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00A38"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Aim</w:t>
      </w:r>
    </w:p>
    <w:p w14:paraId="6474D34B"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p>
    <w:p w14:paraId="70DAD2FD" w14:textId="77777777" w:rsidR="00CC26DB" w:rsidRPr="00CC26DB" w:rsidRDefault="00CC26DB" w:rsidP="0031488D">
      <w:pPr>
        <w:widowControl w:val="0"/>
        <w:overflowPunct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sz w:val="22"/>
          <w:szCs w:val="22"/>
        </w:rPr>
        <w:t xml:space="preserve">This policy provides guidelines for the procurement of goods and services in a manner that promotes the general policies and procedures of the School. These guidelines are aimed at ensuring that ethical and professional practices are </w:t>
      </w:r>
      <w:proofErr w:type="gramStart"/>
      <w:r w:rsidRPr="00CC26DB">
        <w:rPr>
          <w:rFonts w:ascii="Gill Sans MT" w:hAnsi="Gill Sans MT" w:cs="Helvetica"/>
          <w:sz w:val="22"/>
          <w:szCs w:val="22"/>
        </w:rPr>
        <w:t>adhered to at all times</w:t>
      </w:r>
      <w:proofErr w:type="gramEnd"/>
      <w:r w:rsidRPr="00CC26DB">
        <w:rPr>
          <w:rFonts w:ascii="Gill Sans MT" w:hAnsi="Gill Sans MT" w:cs="Helvetica"/>
          <w:sz w:val="22"/>
          <w:szCs w:val="22"/>
        </w:rPr>
        <w:t>.</w:t>
      </w:r>
    </w:p>
    <w:p w14:paraId="15DD1F96" w14:textId="77777777" w:rsidR="00CC26DB" w:rsidRPr="00CC26DB" w:rsidRDefault="00CC26DB" w:rsidP="0031488D">
      <w:pPr>
        <w:widowControl w:val="0"/>
        <w:autoSpaceDE w:val="0"/>
        <w:autoSpaceDN w:val="0"/>
        <w:adjustRightInd w:val="0"/>
        <w:spacing w:after="0" w:line="240" w:lineRule="auto"/>
        <w:rPr>
          <w:rFonts w:ascii="Gill Sans MT" w:hAnsi="Gill Sans MT" w:cs="Helvetica"/>
          <w:sz w:val="22"/>
          <w:szCs w:val="22"/>
        </w:rPr>
      </w:pPr>
    </w:p>
    <w:p w14:paraId="5F1171B7"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Applicability</w:t>
      </w:r>
    </w:p>
    <w:p w14:paraId="3B446A79"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p>
    <w:p w14:paraId="4AB57A80" w14:textId="77777777" w:rsidR="00CC26DB" w:rsidRPr="00CC26DB" w:rsidRDefault="00CC26DB" w:rsidP="0031488D">
      <w:pPr>
        <w:widowControl w:val="0"/>
        <w:overflowPunct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sz w:val="22"/>
          <w:szCs w:val="22"/>
        </w:rPr>
        <w:t>The policy is applicable to all management and staff members involved with or affected by the procurement process as well as members of the Board of Governors.</w:t>
      </w:r>
    </w:p>
    <w:p w14:paraId="2F295279"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p>
    <w:p w14:paraId="5F4DBADB"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Policy statement</w:t>
      </w:r>
    </w:p>
    <w:p w14:paraId="440647AA"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p>
    <w:p w14:paraId="3FF81202" w14:textId="77777777" w:rsidR="00CC26DB" w:rsidRPr="00CC26DB" w:rsidRDefault="00CC26DB" w:rsidP="0031488D">
      <w:pPr>
        <w:widowControl w:val="0"/>
        <w:numPr>
          <w:ilvl w:val="0"/>
          <w:numId w:val="3"/>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Procedures and processes must reflect a procurement system that is fair, equitable, transparent, competitive and cost-effective,</w:t>
      </w:r>
      <w:r w:rsidR="0031488D">
        <w:rPr>
          <w:rFonts w:ascii="Gill Sans MT" w:hAnsi="Gill Sans MT" w:cs="Helvetica"/>
          <w:sz w:val="22"/>
          <w:szCs w:val="22"/>
        </w:rPr>
        <w:t xml:space="preserve"> and provides a quality </w:t>
      </w:r>
      <w:proofErr w:type="gramStart"/>
      <w:r w:rsidR="0031488D">
        <w:rPr>
          <w:rFonts w:ascii="Gill Sans MT" w:hAnsi="Gill Sans MT" w:cs="Helvetica"/>
          <w:sz w:val="22"/>
          <w:szCs w:val="22"/>
        </w:rPr>
        <w:t>product</w:t>
      </w:r>
      <w:proofErr w:type="gramEnd"/>
    </w:p>
    <w:p w14:paraId="2AD7BAFB" w14:textId="77777777" w:rsidR="00CC26DB" w:rsidRPr="00CC26DB" w:rsidRDefault="00CC26DB" w:rsidP="0031488D">
      <w:pPr>
        <w:widowControl w:val="0"/>
        <w:numPr>
          <w:ilvl w:val="0"/>
          <w:numId w:val="3"/>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The School will take appropriate action regarding corrupt, or unethical activities, a</w:t>
      </w:r>
      <w:r w:rsidR="0031488D">
        <w:rPr>
          <w:rFonts w:ascii="Gill Sans MT" w:hAnsi="Gill Sans MT" w:cs="Helvetica"/>
          <w:sz w:val="22"/>
          <w:szCs w:val="22"/>
        </w:rPr>
        <w:t xml:space="preserve">nd acts of financial </w:t>
      </w:r>
      <w:proofErr w:type="gramStart"/>
      <w:r w:rsidR="0031488D">
        <w:rPr>
          <w:rFonts w:ascii="Gill Sans MT" w:hAnsi="Gill Sans MT" w:cs="Helvetica"/>
          <w:sz w:val="22"/>
          <w:szCs w:val="22"/>
        </w:rPr>
        <w:t>misconduct</w:t>
      </w:r>
      <w:proofErr w:type="gramEnd"/>
    </w:p>
    <w:p w14:paraId="312D0A5F" w14:textId="77777777" w:rsidR="00CC26DB" w:rsidRPr="00CC26DB" w:rsidRDefault="00CC26DB" w:rsidP="0031488D">
      <w:pPr>
        <w:widowControl w:val="0"/>
        <w:numPr>
          <w:ilvl w:val="0"/>
          <w:numId w:val="3"/>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All transaction</w:t>
      </w:r>
      <w:r w:rsidR="0031488D">
        <w:rPr>
          <w:rFonts w:ascii="Gill Sans MT" w:hAnsi="Gill Sans MT" w:cs="Helvetica"/>
          <w:sz w:val="22"/>
          <w:szCs w:val="22"/>
        </w:rPr>
        <w:t xml:space="preserve">s should be properly </w:t>
      </w:r>
      <w:proofErr w:type="gramStart"/>
      <w:r w:rsidR="0031488D">
        <w:rPr>
          <w:rFonts w:ascii="Gill Sans MT" w:hAnsi="Gill Sans MT" w:cs="Helvetica"/>
          <w:sz w:val="22"/>
          <w:szCs w:val="22"/>
        </w:rPr>
        <w:t>documented</w:t>
      </w:r>
      <w:proofErr w:type="gramEnd"/>
    </w:p>
    <w:p w14:paraId="27F3BA87" w14:textId="77777777" w:rsidR="00CC26DB" w:rsidRPr="00CC26DB" w:rsidRDefault="00CC26DB" w:rsidP="0031488D">
      <w:pPr>
        <w:widowControl w:val="0"/>
        <w:numPr>
          <w:ilvl w:val="0"/>
          <w:numId w:val="3"/>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Guidelines related to the receipt of gifts and promotional items (see Staff Code of Conduct) </w:t>
      </w:r>
      <w:r w:rsidR="0031488D">
        <w:rPr>
          <w:rFonts w:ascii="Gill Sans MT" w:hAnsi="Gill Sans MT" w:cs="Helvetica"/>
          <w:sz w:val="22"/>
          <w:szCs w:val="22"/>
        </w:rPr>
        <w:t xml:space="preserve">must be adhered to at all </w:t>
      </w:r>
      <w:proofErr w:type="gramStart"/>
      <w:r w:rsidR="0031488D">
        <w:rPr>
          <w:rFonts w:ascii="Gill Sans MT" w:hAnsi="Gill Sans MT" w:cs="Helvetica"/>
          <w:sz w:val="22"/>
          <w:szCs w:val="22"/>
        </w:rPr>
        <w:t>times</w:t>
      </w:r>
      <w:proofErr w:type="gramEnd"/>
    </w:p>
    <w:p w14:paraId="4C47829E"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p>
    <w:p w14:paraId="6E6ABC5D"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Procedures to be followed (the process followed can be found in Appendix 1)</w:t>
      </w:r>
    </w:p>
    <w:p w14:paraId="0FC93B3E" w14:textId="77777777" w:rsidR="00CC26DB" w:rsidRPr="00CC26DB" w:rsidRDefault="00CC26DB" w:rsidP="0031488D">
      <w:pPr>
        <w:widowControl w:val="0"/>
        <w:numPr>
          <w:ilvl w:val="0"/>
          <w:numId w:val="4"/>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In principle, when the need for a specific item or service arises or has been requested, the procurement process may not commence before pro</w:t>
      </w:r>
      <w:r w:rsidR="0031488D">
        <w:rPr>
          <w:rFonts w:ascii="Gill Sans MT" w:hAnsi="Gill Sans MT" w:cs="Helvetica"/>
          <w:sz w:val="22"/>
          <w:szCs w:val="22"/>
        </w:rPr>
        <w:t xml:space="preserve">per approval has been </w:t>
      </w:r>
      <w:proofErr w:type="gramStart"/>
      <w:r w:rsidR="0031488D">
        <w:rPr>
          <w:rFonts w:ascii="Gill Sans MT" w:hAnsi="Gill Sans MT" w:cs="Helvetica"/>
          <w:sz w:val="22"/>
          <w:szCs w:val="22"/>
        </w:rPr>
        <w:t>obtained</w:t>
      </w:r>
      <w:proofErr w:type="gramEnd"/>
    </w:p>
    <w:p w14:paraId="35F26BF3" w14:textId="77777777" w:rsidR="00CC26DB" w:rsidRPr="00CC26DB" w:rsidRDefault="00CC26DB" w:rsidP="0031488D">
      <w:pPr>
        <w:widowControl w:val="0"/>
        <w:numPr>
          <w:ilvl w:val="0"/>
          <w:numId w:val="4"/>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All requisitions must be accompanied by the correc</w:t>
      </w:r>
      <w:r w:rsidR="0031488D">
        <w:rPr>
          <w:rFonts w:ascii="Gill Sans MT" w:hAnsi="Gill Sans MT" w:cs="Helvetica"/>
          <w:sz w:val="22"/>
          <w:szCs w:val="22"/>
        </w:rPr>
        <w:t xml:space="preserve">t request forms and </w:t>
      </w:r>
      <w:proofErr w:type="gramStart"/>
      <w:r w:rsidR="0031488D">
        <w:rPr>
          <w:rFonts w:ascii="Gill Sans MT" w:hAnsi="Gill Sans MT" w:cs="Helvetica"/>
          <w:sz w:val="22"/>
          <w:szCs w:val="22"/>
        </w:rPr>
        <w:t>signatures</w:t>
      </w:r>
      <w:proofErr w:type="gramEnd"/>
    </w:p>
    <w:p w14:paraId="30242C7C" w14:textId="77777777" w:rsidR="00CC26DB" w:rsidRPr="00CC26DB" w:rsidRDefault="00CC26DB" w:rsidP="0031488D">
      <w:pPr>
        <w:widowControl w:val="0"/>
        <w:numPr>
          <w:ilvl w:val="0"/>
          <w:numId w:val="4"/>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It is essential to ensure that items ordered f</w:t>
      </w:r>
      <w:r w:rsidR="0031488D">
        <w:rPr>
          <w:rFonts w:ascii="Gill Sans MT" w:hAnsi="Gill Sans MT" w:cs="Helvetica"/>
          <w:sz w:val="22"/>
          <w:szCs w:val="22"/>
        </w:rPr>
        <w:t xml:space="preserve">all within the approved </w:t>
      </w:r>
      <w:proofErr w:type="gramStart"/>
      <w:r w:rsidR="0031488D">
        <w:rPr>
          <w:rFonts w:ascii="Gill Sans MT" w:hAnsi="Gill Sans MT" w:cs="Helvetica"/>
          <w:sz w:val="22"/>
          <w:szCs w:val="22"/>
        </w:rPr>
        <w:t>budget</w:t>
      </w:r>
      <w:proofErr w:type="gramEnd"/>
    </w:p>
    <w:p w14:paraId="76CB5767" w14:textId="77777777" w:rsidR="00CC26DB" w:rsidRPr="00CC26DB" w:rsidRDefault="00CC26DB" w:rsidP="0031488D">
      <w:pPr>
        <w:widowControl w:val="0"/>
        <w:numPr>
          <w:ilvl w:val="0"/>
          <w:numId w:val="4"/>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A </w:t>
      </w:r>
      <w:proofErr w:type="gramStart"/>
      <w:r w:rsidRPr="00CC26DB">
        <w:rPr>
          <w:rFonts w:ascii="Gill Sans MT" w:hAnsi="Gill Sans MT" w:cs="Helvetica"/>
          <w:sz w:val="22"/>
          <w:szCs w:val="22"/>
        </w:rPr>
        <w:t>three quote</w:t>
      </w:r>
      <w:proofErr w:type="gramEnd"/>
      <w:r w:rsidRPr="00CC26DB">
        <w:rPr>
          <w:rFonts w:ascii="Gill Sans MT" w:hAnsi="Gill Sans MT" w:cs="Helvetica"/>
          <w:sz w:val="22"/>
          <w:szCs w:val="22"/>
        </w:rPr>
        <w:t xml:space="preserve"> system will be adhered to fo</w:t>
      </w:r>
      <w:r w:rsidR="0031488D">
        <w:rPr>
          <w:rFonts w:ascii="Gill Sans MT" w:hAnsi="Gill Sans MT" w:cs="Helvetica"/>
          <w:sz w:val="22"/>
          <w:szCs w:val="22"/>
        </w:rPr>
        <w:t>r all purchases over €5,000.00</w:t>
      </w:r>
    </w:p>
    <w:p w14:paraId="71E4F9C2" w14:textId="77777777" w:rsidR="00CC26DB" w:rsidRPr="00CC26DB" w:rsidRDefault="00CC26DB" w:rsidP="0031488D">
      <w:pPr>
        <w:widowControl w:val="0"/>
        <w:numPr>
          <w:ilvl w:val="0"/>
          <w:numId w:val="4"/>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For contracts involving amounts </w:t>
      </w:r>
      <w:proofErr w:type="gramStart"/>
      <w:r w:rsidRPr="00CC26DB">
        <w:rPr>
          <w:rFonts w:ascii="Gill Sans MT" w:hAnsi="Gill Sans MT" w:cs="Helvetica"/>
          <w:sz w:val="22"/>
          <w:szCs w:val="22"/>
        </w:rPr>
        <w:t>in excess of</w:t>
      </w:r>
      <w:proofErr w:type="gramEnd"/>
      <w:r w:rsidRPr="00CC26DB">
        <w:rPr>
          <w:rFonts w:ascii="Gill Sans MT" w:hAnsi="Gill Sans MT" w:cs="Helvetica"/>
          <w:sz w:val="22"/>
          <w:szCs w:val="22"/>
        </w:rPr>
        <w:t xml:space="preserve"> €200,000.00, a process of open tender must be employed and advertised, reflecting all important information relating to the tender. </w:t>
      </w:r>
      <w:proofErr w:type="gramStart"/>
      <w:r w:rsidRPr="00CC26DB">
        <w:rPr>
          <w:rFonts w:ascii="Gill Sans MT" w:hAnsi="Gill Sans MT" w:cs="Helvetica"/>
          <w:sz w:val="22"/>
          <w:szCs w:val="22"/>
        </w:rPr>
        <w:t>In particular circumstances</w:t>
      </w:r>
      <w:proofErr w:type="gramEnd"/>
      <w:r w:rsidRPr="00CC26DB">
        <w:rPr>
          <w:rFonts w:ascii="Gill Sans MT" w:hAnsi="Gill Sans MT" w:cs="Helvetica"/>
          <w:sz w:val="22"/>
          <w:szCs w:val="22"/>
        </w:rPr>
        <w:t xml:space="preserve"> this</w:t>
      </w:r>
      <w:r w:rsidR="0031488D">
        <w:rPr>
          <w:rFonts w:ascii="Gill Sans MT" w:hAnsi="Gill Sans MT" w:cs="Helvetica"/>
          <w:sz w:val="22"/>
          <w:szCs w:val="22"/>
        </w:rPr>
        <w:t xml:space="preserve"> may be a tender by invitation</w:t>
      </w:r>
    </w:p>
    <w:p w14:paraId="784E84AE" w14:textId="77777777" w:rsidR="00CC26DB" w:rsidRDefault="00CC26DB" w:rsidP="0031488D">
      <w:pPr>
        <w:widowControl w:val="0"/>
        <w:numPr>
          <w:ilvl w:val="0"/>
          <w:numId w:val="4"/>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All original records must be kept on</w:t>
      </w:r>
      <w:r w:rsidR="0031488D">
        <w:rPr>
          <w:rFonts w:ascii="Gill Sans MT" w:hAnsi="Gill Sans MT" w:cs="Helvetica"/>
          <w:sz w:val="22"/>
          <w:szCs w:val="22"/>
        </w:rPr>
        <w:t xml:space="preserve"> file and be readily </w:t>
      </w:r>
      <w:proofErr w:type="gramStart"/>
      <w:r w:rsidR="0031488D">
        <w:rPr>
          <w:rFonts w:ascii="Gill Sans MT" w:hAnsi="Gill Sans MT" w:cs="Helvetica"/>
          <w:sz w:val="22"/>
          <w:szCs w:val="22"/>
        </w:rPr>
        <w:t>available</w:t>
      </w:r>
      <w:proofErr w:type="gramEnd"/>
    </w:p>
    <w:p w14:paraId="7744F521" w14:textId="77777777" w:rsidR="00CC26DB" w:rsidRPr="00CC26DB" w:rsidRDefault="00CC26DB" w:rsidP="0031488D">
      <w:pPr>
        <w:widowControl w:val="0"/>
        <w:overflowPunct w:val="0"/>
        <w:autoSpaceDE w:val="0"/>
        <w:autoSpaceDN w:val="0"/>
        <w:adjustRightInd w:val="0"/>
        <w:spacing w:after="0" w:line="240" w:lineRule="auto"/>
        <w:jc w:val="both"/>
        <w:rPr>
          <w:rFonts w:ascii="Gill Sans MT" w:hAnsi="Gill Sans MT" w:cs="Helvetica"/>
          <w:sz w:val="22"/>
          <w:szCs w:val="22"/>
        </w:rPr>
      </w:pPr>
    </w:p>
    <w:p w14:paraId="2B7CDED0"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Tendering</w:t>
      </w:r>
    </w:p>
    <w:p w14:paraId="707C93B9"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Evaluation criteria details should be</w:t>
      </w:r>
      <w:r w:rsidR="0031488D">
        <w:rPr>
          <w:rFonts w:ascii="Gill Sans MT" w:hAnsi="Gill Sans MT" w:cs="Helvetica"/>
          <w:sz w:val="22"/>
          <w:szCs w:val="22"/>
        </w:rPr>
        <w:t xml:space="preserve"> stipulated in tender </w:t>
      </w:r>
      <w:proofErr w:type="gramStart"/>
      <w:r w:rsidR="0031488D">
        <w:rPr>
          <w:rFonts w:ascii="Gill Sans MT" w:hAnsi="Gill Sans MT" w:cs="Helvetica"/>
          <w:sz w:val="22"/>
          <w:szCs w:val="22"/>
        </w:rPr>
        <w:t>documents</w:t>
      </w:r>
      <w:proofErr w:type="gramEnd"/>
    </w:p>
    <w:p w14:paraId="763C08F4"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Unambiguous descriptions of the goods or services to be acquired are to be stipul</w:t>
      </w:r>
      <w:r w:rsidR="0031488D">
        <w:rPr>
          <w:rFonts w:ascii="Gill Sans MT" w:hAnsi="Gill Sans MT" w:cs="Helvetica"/>
          <w:sz w:val="22"/>
          <w:szCs w:val="22"/>
        </w:rPr>
        <w:t xml:space="preserve">ated in the tender </w:t>
      </w:r>
      <w:proofErr w:type="gramStart"/>
      <w:r w:rsidR="0031488D">
        <w:rPr>
          <w:rFonts w:ascii="Gill Sans MT" w:hAnsi="Gill Sans MT" w:cs="Helvetica"/>
          <w:sz w:val="22"/>
          <w:szCs w:val="22"/>
        </w:rPr>
        <w:t>documentation</w:t>
      </w:r>
      <w:proofErr w:type="gramEnd"/>
    </w:p>
    <w:p w14:paraId="78307671"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During the period in which the tender is open, bidders may communicate with the person listed in the tender document only for the purposes of clarification of inf</w:t>
      </w:r>
      <w:r w:rsidR="0031488D">
        <w:rPr>
          <w:rFonts w:ascii="Gill Sans MT" w:hAnsi="Gill Sans MT" w:cs="Helvetica"/>
          <w:sz w:val="22"/>
          <w:szCs w:val="22"/>
        </w:rPr>
        <w:t xml:space="preserve">ormation relating to the </w:t>
      </w:r>
      <w:proofErr w:type="gramStart"/>
      <w:r w:rsidR="0031488D">
        <w:rPr>
          <w:rFonts w:ascii="Gill Sans MT" w:hAnsi="Gill Sans MT" w:cs="Helvetica"/>
          <w:sz w:val="22"/>
          <w:szCs w:val="22"/>
        </w:rPr>
        <w:t>tender</w:t>
      </w:r>
      <w:proofErr w:type="gramEnd"/>
    </w:p>
    <w:p w14:paraId="763CCC5A"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Tenders will close at a specified date and time; the onus is on the tenderer to ensure that tender documents reach the spe</w:t>
      </w:r>
      <w:r w:rsidR="0031488D">
        <w:rPr>
          <w:rFonts w:ascii="Gill Sans MT" w:hAnsi="Gill Sans MT" w:cs="Helvetica"/>
          <w:sz w:val="22"/>
          <w:szCs w:val="22"/>
        </w:rPr>
        <w:t xml:space="preserve">cified address in good </w:t>
      </w:r>
      <w:proofErr w:type="gramStart"/>
      <w:r w:rsidR="0031488D">
        <w:rPr>
          <w:rFonts w:ascii="Gill Sans MT" w:hAnsi="Gill Sans MT" w:cs="Helvetica"/>
          <w:sz w:val="22"/>
          <w:szCs w:val="22"/>
        </w:rPr>
        <w:t>time</w:t>
      </w:r>
      <w:proofErr w:type="gramEnd"/>
    </w:p>
    <w:p w14:paraId="157889EA"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Tenders which do not meet the tender conditions will be rejected except where acceptance wil</w:t>
      </w:r>
      <w:r w:rsidR="0031488D">
        <w:rPr>
          <w:rFonts w:ascii="Gill Sans MT" w:hAnsi="Gill Sans MT" w:cs="Helvetica"/>
          <w:sz w:val="22"/>
          <w:szCs w:val="22"/>
        </w:rPr>
        <w:t xml:space="preserve">l not prejudice other </w:t>
      </w:r>
      <w:proofErr w:type="gramStart"/>
      <w:r w:rsidR="0031488D">
        <w:rPr>
          <w:rFonts w:ascii="Gill Sans MT" w:hAnsi="Gill Sans MT" w:cs="Helvetica"/>
          <w:sz w:val="22"/>
          <w:szCs w:val="22"/>
        </w:rPr>
        <w:t>tenderers</w:t>
      </w:r>
      <w:proofErr w:type="gramEnd"/>
    </w:p>
    <w:p w14:paraId="4C4F9B2B"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After completion of the tender evaluation process, the School reserves the right to enter into post-tender negotiations with the ‘preferred bidder’ or any</w:t>
      </w:r>
      <w:r w:rsidR="0031488D">
        <w:rPr>
          <w:rFonts w:ascii="Gill Sans MT" w:hAnsi="Gill Sans MT" w:cs="Helvetica"/>
          <w:sz w:val="22"/>
          <w:szCs w:val="22"/>
        </w:rPr>
        <w:t xml:space="preserve"> number of short-listed </w:t>
      </w:r>
      <w:proofErr w:type="gramStart"/>
      <w:r w:rsidR="0031488D">
        <w:rPr>
          <w:rFonts w:ascii="Gill Sans MT" w:hAnsi="Gill Sans MT" w:cs="Helvetica"/>
          <w:sz w:val="22"/>
          <w:szCs w:val="22"/>
        </w:rPr>
        <w:t>bidders</w:t>
      </w:r>
      <w:proofErr w:type="gramEnd"/>
    </w:p>
    <w:p w14:paraId="25008D33"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lastRenderedPageBreak/>
        <w:t>Prices and technical and trade information included in bids must be treated with confidentiality</w:t>
      </w:r>
      <w:r w:rsidR="0031488D">
        <w:rPr>
          <w:rFonts w:ascii="Gill Sans MT" w:hAnsi="Gill Sans MT" w:cs="Helvetica"/>
          <w:sz w:val="22"/>
          <w:szCs w:val="22"/>
        </w:rPr>
        <w:t xml:space="preserve"> both internally and </w:t>
      </w:r>
      <w:proofErr w:type="gramStart"/>
      <w:r w:rsidR="0031488D">
        <w:rPr>
          <w:rFonts w:ascii="Gill Sans MT" w:hAnsi="Gill Sans MT" w:cs="Helvetica"/>
          <w:sz w:val="22"/>
          <w:szCs w:val="22"/>
        </w:rPr>
        <w:t>externally</w:t>
      </w:r>
      <w:proofErr w:type="gramEnd"/>
    </w:p>
    <w:p w14:paraId="2135A96F" w14:textId="77777777" w:rsidR="00CC26DB" w:rsidRPr="00CC26DB" w:rsidRDefault="00CC26DB" w:rsidP="0031488D">
      <w:pPr>
        <w:widowControl w:val="0"/>
        <w:numPr>
          <w:ilvl w:val="0"/>
          <w:numId w:val="5"/>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The only information to be disclosed to unsuccessful bidders is the name and location of all bidders responding to </w:t>
      </w:r>
      <w:r w:rsidR="0031488D">
        <w:rPr>
          <w:rFonts w:ascii="Gill Sans MT" w:hAnsi="Gill Sans MT" w:cs="Helvetica"/>
          <w:sz w:val="22"/>
          <w:szCs w:val="22"/>
        </w:rPr>
        <w:t xml:space="preserve">a particular tender </w:t>
      </w:r>
      <w:proofErr w:type="gramStart"/>
      <w:r w:rsidR="0031488D">
        <w:rPr>
          <w:rFonts w:ascii="Gill Sans MT" w:hAnsi="Gill Sans MT" w:cs="Helvetica"/>
          <w:sz w:val="22"/>
          <w:szCs w:val="22"/>
        </w:rPr>
        <w:t>invitation</w:t>
      </w:r>
      <w:proofErr w:type="gramEnd"/>
    </w:p>
    <w:p w14:paraId="22B1BAE1" w14:textId="77777777" w:rsidR="00CC26DB" w:rsidRPr="00CC26DB" w:rsidRDefault="00CC26DB" w:rsidP="0031488D">
      <w:pPr>
        <w:widowControl w:val="0"/>
        <w:autoSpaceDE w:val="0"/>
        <w:autoSpaceDN w:val="0"/>
        <w:adjustRightInd w:val="0"/>
        <w:spacing w:after="0" w:line="240" w:lineRule="auto"/>
        <w:rPr>
          <w:rFonts w:ascii="Gill Sans MT" w:hAnsi="Gill Sans MT" w:cs="Helvetica"/>
          <w:sz w:val="22"/>
          <w:szCs w:val="22"/>
        </w:rPr>
      </w:pPr>
    </w:p>
    <w:p w14:paraId="175AFC05" w14:textId="77777777" w:rsidR="00CC26DB" w:rsidRPr="00CC26DB" w:rsidRDefault="00CC26DB" w:rsidP="0031488D">
      <w:pPr>
        <w:widowControl w:val="0"/>
        <w:autoSpaceDE w:val="0"/>
        <w:autoSpaceDN w:val="0"/>
        <w:adjustRightInd w:val="0"/>
        <w:spacing w:after="0" w:line="240" w:lineRule="auto"/>
        <w:rPr>
          <w:rFonts w:ascii="Gill Sans MT" w:hAnsi="Gill Sans MT" w:cs="Helvetica"/>
          <w:sz w:val="22"/>
          <w:szCs w:val="22"/>
        </w:rPr>
      </w:pPr>
    </w:p>
    <w:p w14:paraId="1882FAB9"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b/>
          <w:bCs/>
          <w:sz w:val="22"/>
          <w:szCs w:val="22"/>
        </w:rPr>
      </w:pPr>
      <w:r w:rsidRPr="00CC26DB">
        <w:rPr>
          <w:rFonts w:ascii="Gill Sans MT" w:hAnsi="Gill Sans MT" w:cs="Helvetica"/>
          <w:b/>
          <w:bCs/>
          <w:sz w:val="22"/>
          <w:szCs w:val="22"/>
        </w:rPr>
        <w:t>Contracting Principle</w:t>
      </w:r>
    </w:p>
    <w:p w14:paraId="73D959CE"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sz w:val="22"/>
          <w:szCs w:val="22"/>
        </w:rPr>
        <w:t xml:space="preserve">If a purchase requires the signing of a contract it must be in writing. </w:t>
      </w:r>
    </w:p>
    <w:p w14:paraId="7457226D" w14:textId="77777777" w:rsidR="00CC26DB" w:rsidRPr="00CC26DB" w:rsidRDefault="00CC26DB" w:rsidP="0031488D">
      <w:pPr>
        <w:widowControl w:val="0"/>
        <w:numPr>
          <w:ilvl w:val="0"/>
          <w:numId w:val="6"/>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The following contracting principles should be adhered to: </w:t>
      </w:r>
    </w:p>
    <w:p w14:paraId="4DD0B3B2" w14:textId="77777777" w:rsidR="00CC26DB" w:rsidRPr="00CC26DB" w:rsidRDefault="00CC26DB" w:rsidP="0031488D">
      <w:pPr>
        <w:widowControl w:val="0"/>
        <w:numPr>
          <w:ilvl w:val="1"/>
          <w:numId w:val="6"/>
        </w:numPr>
        <w:overflowPunct w:val="0"/>
        <w:autoSpaceDE w:val="0"/>
        <w:autoSpaceDN w:val="0"/>
        <w:adjustRightInd w:val="0"/>
        <w:spacing w:after="0" w:line="240" w:lineRule="auto"/>
        <w:ind w:left="567" w:hanging="284"/>
        <w:jc w:val="both"/>
        <w:rPr>
          <w:rFonts w:ascii="Gill Sans MT" w:hAnsi="Gill Sans MT" w:cs="Helvetica"/>
          <w:sz w:val="22"/>
          <w:szCs w:val="22"/>
        </w:rPr>
      </w:pPr>
      <w:r w:rsidRPr="00CC26DB">
        <w:rPr>
          <w:rFonts w:ascii="Gill Sans MT" w:hAnsi="Gill Sans MT" w:cs="Helvetica"/>
          <w:i/>
          <w:sz w:val="22"/>
          <w:szCs w:val="22"/>
        </w:rPr>
        <w:t>Parties</w:t>
      </w:r>
      <w:r w:rsidRPr="00CC26DB">
        <w:rPr>
          <w:rFonts w:ascii="Gill Sans MT" w:hAnsi="Gill Sans MT" w:cs="Helvetica"/>
          <w:sz w:val="22"/>
          <w:szCs w:val="22"/>
        </w:rPr>
        <w:t xml:space="preserve"> – Clearly identify the legal entity being contracted </w:t>
      </w:r>
      <w:proofErr w:type="gramStart"/>
      <w:r w:rsidRPr="00CC26DB">
        <w:rPr>
          <w:rFonts w:ascii="Gill Sans MT" w:hAnsi="Gill Sans MT" w:cs="Helvetica"/>
          <w:sz w:val="22"/>
          <w:szCs w:val="22"/>
        </w:rPr>
        <w:t>with;</w:t>
      </w:r>
      <w:proofErr w:type="gramEnd"/>
      <w:r w:rsidRPr="00CC26DB">
        <w:rPr>
          <w:rFonts w:ascii="Gill Sans MT" w:hAnsi="Gill Sans MT" w:cs="Helvetica"/>
          <w:sz w:val="22"/>
          <w:szCs w:val="22"/>
        </w:rPr>
        <w:t xml:space="preserve"> if</w:t>
      </w:r>
      <w:r w:rsidR="0031488D">
        <w:rPr>
          <w:rFonts w:ascii="Gill Sans MT" w:hAnsi="Gill Sans MT" w:cs="Helvetica"/>
          <w:sz w:val="22"/>
          <w:szCs w:val="22"/>
        </w:rPr>
        <w:t xml:space="preserve"> VAT number has to be included</w:t>
      </w:r>
    </w:p>
    <w:p w14:paraId="5A8A967E" w14:textId="77777777" w:rsidR="00CC26DB" w:rsidRPr="00CC26DB" w:rsidRDefault="00CC26DB" w:rsidP="0031488D">
      <w:pPr>
        <w:widowControl w:val="0"/>
        <w:numPr>
          <w:ilvl w:val="1"/>
          <w:numId w:val="6"/>
        </w:numPr>
        <w:overflowPunct w:val="0"/>
        <w:autoSpaceDE w:val="0"/>
        <w:autoSpaceDN w:val="0"/>
        <w:adjustRightInd w:val="0"/>
        <w:spacing w:after="0" w:line="240" w:lineRule="auto"/>
        <w:ind w:left="567" w:hanging="284"/>
        <w:jc w:val="both"/>
        <w:rPr>
          <w:rFonts w:ascii="Gill Sans MT" w:hAnsi="Gill Sans MT" w:cs="Helvetica"/>
          <w:sz w:val="22"/>
          <w:szCs w:val="22"/>
        </w:rPr>
      </w:pPr>
      <w:r w:rsidRPr="00CC26DB">
        <w:rPr>
          <w:rFonts w:ascii="Gill Sans MT" w:hAnsi="Gill Sans MT" w:cs="Helvetica"/>
          <w:i/>
          <w:sz w:val="22"/>
          <w:szCs w:val="22"/>
        </w:rPr>
        <w:t>Performance</w:t>
      </w:r>
      <w:r w:rsidRPr="00CC26DB">
        <w:rPr>
          <w:rFonts w:ascii="Gill Sans MT" w:hAnsi="Gill Sans MT" w:cs="Helvetica"/>
          <w:sz w:val="22"/>
          <w:szCs w:val="22"/>
        </w:rPr>
        <w:t xml:space="preserve"> – Detail precisely each party’s rights and obligations, in particular any special conditions. If </w:t>
      </w:r>
      <w:proofErr w:type="gramStart"/>
      <w:r w:rsidRPr="00CC26DB">
        <w:rPr>
          <w:rFonts w:ascii="Gill Sans MT" w:hAnsi="Gill Sans MT" w:cs="Helvetica"/>
          <w:sz w:val="22"/>
          <w:szCs w:val="22"/>
        </w:rPr>
        <w:t>possible</w:t>
      </w:r>
      <w:proofErr w:type="gramEnd"/>
      <w:r w:rsidRPr="00CC26DB">
        <w:rPr>
          <w:rFonts w:ascii="Gill Sans MT" w:hAnsi="Gill Sans MT" w:cs="Helvetica"/>
          <w:sz w:val="22"/>
          <w:szCs w:val="22"/>
        </w:rPr>
        <w:t xml:space="preserve"> build in a service level obligation to ensure that contractual performan</w:t>
      </w:r>
      <w:r w:rsidR="0031488D">
        <w:rPr>
          <w:rFonts w:ascii="Gill Sans MT" w:hAnsi="Gill Sans MT" w:cs="Helvetica"/>
          <w:sz w:val="22"/>
          <w:szCs w:val="22"/>
        </w:rPr>
        <w:t>ce is up to an agreed standard</w:t>
      </w:r>
    </w:p>
    <w:p w14:paraId="11BC5005" w14:textId="77777777" w:rsidR="00CC26DB" w:rsidRPr="00CC26DB" w:rsidRDefault="00CC26DB" w:rsidP="0031488D">
      <w:pPr>
        <w:widowControl w:val="0"/>
        <w:numPr>
          <w:ilvl w:val="1"/>
          <w:numId w:val="6"/>
        </w:numPr>
        <w:overflowPunct w:val="0"/>
        <w:autoSpaceDE w:val="0"/>
        <w:autoSpaceDN w:val="0"/>
        <w:adjustRightInd w:val="0"/>
        <w:spacing w:after="0" w:line="240" w:lineRule="auto"/>
        <w:ind w:left="567" w:hanging="284"/>
        <w:jc w:val="both"/>
        <w:rPr>
          <w:rFonts w:ascii="Gill Sans MT" w:hAnsi="Gill Sans MT" w:cs="Helvetica"/>
          <w:sz w:val="22"/>
          <w:szCs w:val="22"/>
        </w:rPr>
      </w:pPr>
      <w:r w:rsidRPr="00CC26DB">
        <w:rPr>
          <w:rFonts w:ascii="Gill Sans MT" w:hAnsi="Gill Sans MT" w:cs="Helvetica"/>
          <w:i/>
          <w:sz w:val="22"/>
          <w:szCs w:val="22"/>
        </w:rPr>
        <w:t>Price</w:t>
      </w:r>
      <w:r w:rsidRPr="00CC26DB">
        <w:rPr>
          <w:rFonts w:ascii="Gill Sans MT" w:hAnsi="Gill Sans MT" w:cs="Helvetica"/>
          <w:sz w:val="22"/>
          <w:szCs w:val="22"/>
        </w:rPr>
        <w:t xml:space="preserve"> – Show the make-up of the price in detail. Remember to state whether VAT (IVA) is included or excluded and deal with dates of payment. </w:t>
      </w:r>
      <w:proofErr w:type="gramStart"/>
      <w:r w:rsidRPr="00CC26DB">
        <w:rPr>
          <w:rFonts w:ascii="Gill Sans MT" w:hAnsi="Gill Sans MT" w:cs="Helvetica"/>
          <w:sz w:val="22"/>
          <w:szCs w:val="22"/>
        </w:rPr>
        <w:t>As a general rule</w:t>
      </w:r>
      <w:proofErr w:type="gramEnd"/>
      <w:r w:rsidRPr="00CC26DB">
        <w:rPr>
          <w:rFonts w:ascii="Gill Sans MT" w:hAnsi="Gill Sans MT" w:cs="Helvetica"/>
          <w:sz w:val="22"/>
          <w:szCs w:val="22"/>
        </w:rPr>
        <w:t xml:space="preserve">, try and only pay for goods after they have been delivered and checked or after the service has been rendered. Keep </w:t>
      </w:r>
      <w:r w:rsidR="0031488D">
        <w:rPr>
          <w:rFonts w:ascii="Gill Sans MT" w:hAnsi="Gill Sans MT" w:cs="Helvetica"/>
          <w:sz w:val="22"/>
          <w:szCs w:val="22"/>
        </w:rPr>
        <w:t>up-front payments to a minimum</w:t>
      </w:r>
    </w:p>
    <w:p w14:paraId="0056870B" w14:textId="77777777" w:rsidR="00CC26DB" w:rsidRPr="00CC26DB" w:rsidRDefault="00CC26DB" w:rsidP="0031488D">
      <w:pPr>
        <w:widowControl w:val="0"/>
        <w:numPr>
          <w:ilvl w:val="1"/>
          <w:numId w:val="6"/>
        </w:numPr>
        <w:overflowPunct w:val="0"/>
        <w:autoSpaceDE w:val="0"/>
        <w:autoSpaceDN w:val="0"/>
        <w:adjustRightInd w:val="0"/>
        <w:spacing w:after="0" w:line="240" w:lineRule="auto"/>
        <w:ind w:left="567" w:hanging="284"/>
        <w:jc w:val="both"/>
        <w:rPr>
          <w:rFonts w:ascii="Gill Sans MT" w:hAnsi="Gill Sans MT" w:cs="Helvetica"/>
          <w:sz w:val="22"/>
          <w:szCs w:val="22"/>
        </w:rPr>
      </w:pPr>
      <w:r w:rsidRPr="00CC26DB">
        <w:rPr>
          <w:rFonts w:ascii="Gill Sans MT" w:hAnsi="Gill Sans MT" w:cs="Helvetica"/>
          <w:i/>
          <w:sz w:val="22"/>
          <w:szCs w:val="22"/>
        </w:rPr>
        <w:t>Period &amp; Termination</w:t>
      </w:r>
      <w:r w:rsidRPr="00CC26DB">
        <w:rPr>
          <w:rFonts w:ascii="Gill Sans MT" w:hAnsi="Gill Sans MT" w:cs="Helvetica"/>
          <w:sz w:val="22"/>
          <w:szCs w:val="22"/>
        </w:rPr>
        <w:t xml:space="preserve"> – In general, contracts not to be longer than three years; contracts to be subject to a right of cancellation if </w:t>
      </w:r>
      <w:proofErr w:type="gramStart"/>
      <w:r w:rsidRPr="00CC26DB">
        <w:rPr>
          <w:rFonts w:ascii="Gill Sans MT" w:hAnsi="Gill Sans MT" w:cs="Helvetica"/>
          <w:sz w:val="22"/>
          <w:szCs w:val="22"/>
        </w:rPr>
        <w:t>counter-party</w:t>
      </w:r>
      <w:proofErr w:type="gramEnd"/>
      <w:r w:rsidRPr="00CC26DB">
        <w:rPr>
          <w:rFonts w:ascii="Gill Sans MT" w:hAnsi="Gill Sans MT" w:cs="Helvetica"/>
          <w:sz w:val="22"/>
          <w:szCs w:val="22"/>
        </w:rPr>
        <w:t xml:space="preserve"> is in material breach or has not complied with his obligation when measured ag</w:t>
      </w:r>
      <w:r w:rsidR="0031488D">
        <w:rPr>
          <w:rFonts w:ascii="Gill Sans MT" w:hAnsi="Gill Sans MT" w:cs="Helvetica"/>
          <w:sz w:val="22"/>
          <w:szCs w:val="22"/>
        </w:rPr>
        <w:t>ainst the agreed service level</w:t>
      </w:r>
    </w:p>
    <w:p w14:paraId="12875F74" w14:textId="77777777" w:rsidR="00CC26DB" w:rsidRPr="00CC26DB" w:rsidRDefault="00CC26DB" w:rsidP="0031488D">
      <w:pPr>
        <w:widowControl w:val="0"/>
        <w:autoSpaceDE w:val="0"/>
        <w:autoSpaceDN w:val="0"/>
        <w:adjustRightInd w:val="0"/>
        <w:spacing w:after="0" w:line="240" w:lineRule="auto"/>
        <w:ind w:left="567"/>
        <w:rPr>
          <w:rFonts w:ascii="Gill Sans MT" w:hAnsi="Gill Sans MT" w:cs="Helvetica"/>
          <w:sz w:val="22"/>
          <w:szCs w:val="22"/>
        </w:rPr>
      </w:pPr>
    </w:p>
    <w:p w14:paraId="6E65B04B" w14:textId="77777777" w:rsidR="00CC26DB" w:rsidRPr="00CC26DB" w:rsidRDefault="00CC26DB" w:rsidP="0031488D">
      <w:pPr>
        <w:widowControl w:val="0"/>
        <w:autoSpaceDE w:val="0"/>
        <w:autoSpaceDN w:val="0"/>
        <w:adjustRightInd w:val="0"/>
        <w:spacing w:after="0" w:line="240" w:lineRule="auto"/>
        <w:ind w:left="283" w:hanging="283"/>
        <w:rPr>
          <w:rFonts w:ascii="Gill Sans MT" w:hAnsi="Gill Sans MT" w:cs="Helvetica"/>
          <w:sz w:val="22"/>
          <w:szCs w:val="22"/>
        </w:rPr>
      </w:pPr>
    </w:p>
    <w:p w14:paraId="4E291C92"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Code of ethics and conflict of interests</w:t>
      </w:r>
    </w:p>
    <w:p w14:paraId="1A39EBAD" w14:textId="77777777" w:rsidR="00CC26DB" w:rsidRPr="00CC26DB" w:rsidRDefault="00CC26DB" w:rsidP="0031488D">
      <w:pPr>
        <w:widowControl w:val="0"/>
        <w:numPr>
          <w:ilvl w:val="0"/>
          <w:numId w:val="7"/>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BSM employees may not supply</w:t>
      </w:r>
      <w:r w:rsidR="0031488D">
        <w:rPr>
          <w:rFonts w:ascii="Gill Sans MT" w:hAnsi="Gill Sans MT" w:cs="Helvetica"/>
          <w:sz w:val="22"/>
          <w:szCs w:val="22"/>
        </w:rPr>
        <w:t xml:space="preserve"> or tender for School </w:t>
      </w:r>
      <w:proofErr w:type="gramStart"/>
      <w:r w:rsidR="0031488D">
        <w:rPr>
          <w:rFonts w:ascii="Gill Sans MT" w:hAnsi="Gill Sans MT" w:cs="Helvetica"/>
          <w:sz w:val="22"/>
          <w:szCs w:val="22"/>
        </w:rPr>
        <w:t>business</w:t>
      </w:r>
      <w:proofErr w:type="gramEnd"/>
    </w:p>
    <w:p w14:paraId="3B130F22" w14:textId="77777777" w:rsidR="00CC26DB" w:rsidRPr="00CC26DB" w:rsidRDefault="00CC26DB" w:rsidP="0031488D">
      <w:pPr>
        <w:widowControl w:val="0"/>
        <w:numPr>
          <w:ilvl w:val="0"/>
          <w:numId w:val="7"/>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Suppliers or bidders should be asked to declare any direct or indirect family relationships as well as any personal relationships with BSM employees. Failure to disclose relevant information will entitle the School t</w:t>
      </w:r>
      <w:r w:rsidR="0031488D">
        <w:rPr>
          <w:rFonts w:ascii="Gill Sans MT" w:hAnsi="Gill Sans MT" w:cs="Helvetica"/>
          <w:sz w:val="22"/>
          <w:szCs w:val="22"/>
        </w:rPr>
        <w:t xml:space="preserve">o cancel the relevant </w:t>
      </w:r>
      <w:proofErr w:type="gramStart"/>
      <w:r w:rsidR="0031488D">
        <w:rPr>
          <w:rFonts w:ascii="Gill Sans MT" w:hAnsi="Gill Sans MT" w:cs="Helvetica"/>
          <w:sz w:val="22"/>
          <w:szCs w:val="22"/>
        </w:rPr>
        <w:t>contract</w:t>
      </w:r>
      <w:proofErr w:type="gramEnd"/>
    </w:p>
    <w:p w14:paraId="65386989" w14:textId="77777777" w:rsidR="00CC26DB" w:rsidRDefault="00CC26DB" w:rsidP="0031488D">
      <w:pPr>
        <w:widowControl w:val="0"/>
        <w:numPr>
          <w:ilvl w:val="0"/>
          <w:numId w:val="7"/>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Where suppliers or bidders are parents, or related to parents, this interest must be declared. No prefe</w:t>
      </w:r>
      <w:r w:rsidR="0031488D">
        <w:rPr>
          <w:rFonts w:ascii="Gill Sans MT" w:hAnsi="Gill Sans MT" w:cs="Helvetica"/>
          <w:sz w:val="22"/>
          <w:szCs w:val="22"/>
        </w:rPr>
        <w:t xml:space="preserve">rence is to be given to </w:t>
      </w:r>
      <w:proofErr w:type="gramStart"/>
      <w:r w:rsidR="0031488D">
        <w:rPr>
          <w:rFonts w:ascii="Gill Sans MT" w:hAnsi="Gill Sans MT" w:cs="Helvetica"/>
          <w:sz w:val="22"/>
          <w:szCs w:val="22"/>
        </w:rPr>
        <w:t>parents</w:t>
      </w:r>
      <w:proofErr w:type="gramEnd"/>
    </w:p>
    <w:p w14:paraId="403592F9" w14:textId="77777777" w:rsidR="00CC26DB" w:rsidRDefault="00CC26DB" w:rsidP="0031488D">
      <w:pPr>
        <w:widowControl w:val="0"/>
        <w:overflowPunct w:val="0"/>
        <w:autoSpaceDE w:val="0"/>
        <w:autoSpaceDN w:val="0"/>
        <w:adjustRightInd w:val="0"/>
        <w:spacing w:after="0" w:line="240" w:lineRule="auto"/>
        <w:jc w:val="both"/>
        <w:rPr>
          <w:rFonts w:ascii="Gill Sans MT" w:hAnsi="Gill Sans MT" w:cs="Helvetica"/>
          <w:sz w:val="22"/>
          <w:szCs w:val="22"/>
        </w:rPr>
      </w:pPr>
    </w:p>
    <w:p w14:paraId="62542B01"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Gifts and entertainment</w:t>
      </w:r>
    </w:p>
    <w:p w14:paraId="5202A951" w14:textId="77777777" w:rsidR="00CC26DB" w:rsidRPr="00CC26DB" w:rsidRDefault="00CC26DB" w:rsidP="0031488D">
      <w:pPr>
        <w:widowControl w:val="0"/>
        <w:numPr>
          <w:ilvl w:val="0"/>
          <w:numId w:val="8"/>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The occasional exchange of modest gifts and limited entertainment is acceptable </w:t>
      </w:r>
      <w:proofErr w:type="gramStart"/>
      <w:r w:rsidRPr="00CC26DB">
        <w:rPr>
          <w:rFonts w:ascii="Gill Sans MT" w:hAnsi="Gill Sans MT" w:cs="Helvetica"/>
          <w:sz w:val="22"/>
          <w:szCs w:val="22"/>
        </w:rPr>
        <w:t>as long as</w:t>
      </w:r>
      <w:proofErr w:type="gramEnd"/>
      <w:r w:rsidRPr="00CC26DB">
        <w:rPr>
          <w:rFonts w:ascii="Gill Sans MT" w:hAnsi="Gill Sans MT" w:cs="Helvetica"/>
          <w:sz w:val="22"/>
          <w:szCs w:val="22"/>
        </w:rPr>
        <w:t xml:space="preserve"> such courtesies are not specifically intended to influence any procurement decision, and are declared to the Chie</w:t>
      </w:r>
      <w:r w:rsidR="0031488D">
        <w:rPr>
          <w:rFonts w:ascii="Gill Sans MT" w:hAnsi="Gill Sans MT" w:cs="Helvetica"/>
          <w:sz w:val="22"/>
          <w:szCs w:val="22"/>
        </w:rPr>
        <w:t>f Financial Officer in writing</w:t>
      </w:r>
    </w:p>
    <w:p w14:paraId="4B266E1A" w14:textId="77777777" w:rsidR="00CC26DB" w:rsidRPr="00CC26DB" w:rsidRDefault="00CC26DB" w:rsidP="0031488D">
      <w:pPr>
        <w:widowControl w:val="0"/>
        <w:numPr>
          <w:ilvl w:val="0"/>
          <w:numId w:val="8"/>
        </w:numPr>
        <w:overflowPunct w:val="0"/>
        <w:autoSpaceDE w:val="0"/>
        <w:autoSpaceDN w:val="0"/>
        <w:adjustRightInd w:val="0"/>
        <w:spacing w:after="0" w:line="240" w:lineRule="auto"/>
        <w:ind w:left="283" w:hanging="283"/>
        <w:jc w:val="both"/>
        <w:rPr>
          <w:rFonts w:ascii="Gill Sans MT" w:hAnsi="Gill Sans MT" w:cs="Helvetica"/>
          <w:sz w:val="22"/>
          <w:szCs w:val="22"/>
        </w:rPr>
      </w:pPr>
      <w:r w:rsidRPr="00CC26DB">
        <w:rPr>
          <w:rFonts w:ascii="Gill Sans MT" w:hAnsi="Gill Sans MT" w:cs="Helvetica"/>
          <w:sz w:val="22"/>
          <w:szCs w:val="22"/>
        </w:rPr>
        <w:t xml:space="preserve">Gratuities or kickbacks of any kind must never be solicited, </w:t>
      </w:r>
      <w:proofErr w:type="gramStart"/>
      <w:r w:rsidRPr="00CC26DB">
        <w:rPr>
          <w:rFonts w:ascii="Gill Sans MT" w:hAnsi="Gill Sans MT" w:cs="Helvetica"/>
          <w:sz w:val="22"/>
          <w:szCs w:val="22"/>
        </w:rPr>
        <w:t>accepted</w:t>
      </w:r>
      <w:proofErr w:type="gramEnd"/>
      <w:r w:rsidRPr="00CC26DB">
        <w:rPr>
          <w:rFonts w:ascii="Gill Sans MT" w:hAnsi="Gill Sans MT" w:cs="Helvetica"/>
          <w:sz w:val="22"/>
          <w:szCs w:val="22"/>
        </w:rPr>
        <w:t xml:space="preserve"> or offered, whether directly or indirectly (see the Anti-</w:t>
      </w:r>
      <w:r w:rsidR="0031488D">
        <w:rPr>
          <w:rFonts w:ascii="Gill Sans MT" w:hAnsi="Gill Sans MT" w:cs="Helvetica"/>
          <w:sz w:val="22"/>
          <w:szCs w:val="22"/>
        </w:rPr>
        <w:t>bribery and Corruption Policy)</w:t>
      </w:r>
    </w:p>
    <w:p w14:paraId="1C5AC7F2"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p>
    <w:p w14:paraId="61B542FD" w14:textId="77777777" w:rsidR="00CC26DB" w:rsidRPr="00CC26DB" w:rsidRDefault="00CC26DB" w:rsidP="0031488D">
      <w:pPr>
        <w:widowControl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b/>
          <w:bCs/>
          <w:sz w:val="22"/>
          <w:szCs w:val="22"/>
        </w:rPr>
        <w:t>Further development</w:t>
      </w:r>
    </w:p>
    <w:p w14:paraId="01D7C6F8" w14:textId="77777777" w:rsidR="00CC26DB" w:rsidRPr="00CC26DB" w:rsidRDefault="00CC26DB" w:rsidP="0031488D">
      <w:pPr>
        <w:widowControl w:val="0"/>
        <w:overflowPunct w:val="0"/>
        <w:autoSpaceDE w:val="0"/>
        <w:autoSpaceDN w:val="0"/>
        <w:adjustRightInd w:val="0"/>
        <w:spacing w:after="0" w:line="240" w:lineRule="auto"/>
        <w:jc w:val="both"/>
        <w:rPr>
          <w:rFonts w:ascii="Gill Sans MT" w:hAnsi="Gill Sans MT" w:cs="Helvetica"/>
          <w:sz w:val="22"/>
          <w:szCs w:val="22"/>
        </w:rPr>
      </w:pPr>
      <w:r w:rsidRPr="00CC26DB">
        <w:rPr>
          <w:rFonts w:ascii="Gill Sans MT" w:hAnsi="Gill Sans MT" w:cs="Helvetica"/>
          <w:sz w:val="22"/>
          <w:szCs w:val="22"/>
        </w:rPr>
        <w:t>This policy may be developed, or changed, in line with the practicalities that arise once implementation is in place. These changes would be pres</w:t>
      </w:r>
      <w:r w:rsidR="0031488D">
        <w:rPr>
          <w:rFonts w:ascii="Gill Sans MT" w:hAnsi="Gill Sans MT" w:cs="Helvetica"/>
          <w:sz w:val="22"/>
          <w:szCs w:val="22"/>
        </w:rPr>
        <w:t xml:space="preserve">ented to the Board for </w:t>
      </w:r>
      <w:proofErr w:type="gramStart"/>
      <w:r w:rsidR="0031488D">
        <w:rPr>
          <w:rFonts w:ascii="Gill Sans MT" w:hAnsi="Gill Sans MT" w:cs="Helvetica"/>
          <w:sz w:val="22"/>
          <w:szCs w:val="22"/>
        </w:rPr>
        <w:t>approval</w:t>
      </w:r>
      <w:proofErr w:type="gramEnd"/>
    </w:p>
    <w:p w14:paraId="4DF8D084" w14:textId="77777777" w:rsidR="00CC26DB" w:rsidRPr="00CC26DB" w:rsidRDefault="00CC26DB" w:rsidP="00CC26DB">
      <w:pPr>
        <w:widowControl w:val="0"/>
        <w:overflowPunct w:val="0"/>
        <w:autoSpaceDE w:val="0"/>
        <w:autoSpaceDN w:val="0"/>
        <w:adjustRightInd w:val="0"/>
        <w:spacing w:after="0" w:line="240" w:lineRule="auto"/>
        <w:ind w:left="-567" w:right="-999"/>
        <w:jc w:val="both"/>
        <w:rPr>
          <w:rFonts w:ascii="Gill Sans MT" w:hAnsi="Gill Sans MT" w:cs="Helvetica"/>
          <w:sz w:val="22"/>
          <w:szCs w:val="22"/>
        </w:rPr>
      </w:pPr>
    </w:p>
    <w:p w14:paraId="5D64292D" w14:textId="77777777" w:rsidR="00CC26DB" w:rsidRPr="00CC26DB" w:rsidRDefault="00CC26DB" w:rsidP="00CC26DB">
      <w:pPr>
        <w:widowControl w:val="0"/>
        <w:autoSpaceDE w:val="0"/>
        <w:autoSpaceDN w:val="0"/>
        <w:adjustRightInd w:val="0"/>
        <w:spacing w:after="0" w:line="240" w:lineRule="auto"/>
        <w:ind w:right="-999"/>
        <w:jc w:val="both"/>
        <w:rPr>
          <w:rFonts w:ascii="Gill Sans MT" w:hAnsi="Gill Sans MT" w:cs="Helvetica"/>
          <w:sz w:val="22"/>
          <w:szCs w:val="22"/>
        </w:rPr>
      </w:pPr>
    </w:p>
    <w:p w14:paraId="668C904B" w14:textId="77777777" w:rsidR="00CC26DB" w:rsidRPr="00CC26DB" w:rsidRDefault="00CC26DB" w:rsidP="00CC26DB">
      <w:pPr>
        <w:widowControl w:val="0"/>
        <w:overflowPunct w:val="0"/>
        <w:autoSpaceDE w:val="0"/>
        <w:autoSpaceDN w:val="0"/>
        <w:adjustRightInd w:val="0"/>
        <w:spacing w:after="0" w:line="240" w:lineRule="auto"/>
        <w:ind w:left="-567" w:right="-999"/>
        <w:jc w:val="both"/>
        <w:rPr>
          <w:rFonts w:ascii="Gill Sans MT" w:hAnsi="Gill Sans MT" w:cs="Helvetica"/>
          <w:sz w:val="22"/>
          <w:szCs w:val="22"/>
        </w:rPr>
      </w:pPr>
    </w:p>
    <w:p w14:paraId="39886B22" w14:textId="77777777" w:rsidR="006D7DA1" w:rsidRPr="00CC26DB" w:rsidRDefault="006D7DA1" w:rsidP="001C78A3">
      <w:pPr>
        <w:rPr>
          <w:sz w:val="22"/>
          <w:szCs w:val="22"/>
        </w:rPr>
      </w:pPr>
    </w:p>
    <w:p w14:paraId="4182C1AE" w14:textId="77777777" w:rsidR="00CC26DB" w:rsidRPr="00CC26DB" w:rsidRDefault="00CC26DB" w:rsidP="0031488D">
      <w:pPr>
        <w:pStyle w:val="Heading1"/>
        <w:ind w:right="-1"/>
        <w:rPr>
          <w:rFonts w:ascii="Gill Sans MT" w:hAnsi="Gill Sans MT"/>
          <w:sz w:val="22"/>
          <w:szCs w:val="22"/>
        </w:rPr>
      </w:pPr>
      <w:r w:rsidRPr="00CC26DB">
        <w:rPr>
          <w:rFonts w:ascii="Gill Sans MT" w:hAnsi="Gill Sans MT"/>
          <w:sz w:val="22"/>
          <w:szCs w:val="22"/>
        </w:rPr>
        <w:lastRenderedPageBreak/>
        <w:t>APPENDIX 1</w:t>
      </w:r>
    </w:p>
    <w:p w14:paraId="504D113E" w14:textId="77777777" w:rsidR="00CC26DB" w:rsidRPr="00CC26DB" w:rsidRDefault="00CC26DB" w:rsidP="00CC26DB">
      <w:pPr>
        <w:pStyle w:val="Heading1"/>
        <w:ind w:right="-1"/>
        <w:jc w:val="center"/>
        <w:rPr>
          <w:rFonts w:ascii="Gill Sans MT" w:hAnsi="Gill Sans MT"/>
          <w:sz w:val="22"/>
          <w:szCs w:val="22"/>
        </w:rPr>
      </w:pPr>
      <w:r w:rsidRPr="00CC26DB">
        <w:rPr>
          <w:rFonts w:ascii="Gill Sans MT" w:hAnsi="Gill Sans MT"/>
          <w:sz w:val="22"/>
          <w:szCs w:val="22"/>
        </w:rPr>
        <w:t>PURCHASING PROCEDURES</w:t>
      </w:r>
    </w:p>
    <w:p w14:paraId="379B59FB" w14:textId="77777777" w:rsidR="00CC26DB" w:rsidRPr="00CC26DB" w:rsidRDefault="00CC26DB" w:rsidP="00CC26DB">
      <w:pPr>
        <w:jc w:val="both"/>
        <w:rPr>
          <w:rFonts w:ascii="Gill Sans MT" w:hAnsi="Gill Sans MT" w:cs="Arial"/>
          <w:sz w:val="22"/>
          <w:szCs w:val="22"/>
        </w:rPr>
      </w:pPr>
    </w:p>
    <w:p w14:paraId="5DD7BF95" w14:textId="77777777" w:rsidR="00CC26DB" w:rsidRPr="00CC26DB" w:rsidRDefault="00CC26DB" w:rsidP="00CC26DB">
      <w:pPr>
        <w:pStyle w:val="NoSpacing"/>
        <w:jc w:val="both"/>
        <w:rPr>
          <w:rFonts w:ascii="Gill Sans MT" w:hAnsi="Gill Sans MT"/>
          <w:b/>
        </w:rPr>
      </w:pPr>
      <w:r w:rsidRPr="00CC26DB">
        <w:rPr>
          <w:rFonts w:ascii="Gill Sans MT" w:hAnsi="Gill Sans MT"/>
          <w:b/>
        </w:rPr>
        <w:t>General</w:t>
      </w:r>
    </w:p>
    <w:p w14:paraId="38DDA952" w14:textId="77777777" w:rsidR="00CC26DB" w:rsidRPr="00CC26DB" w:rsidRDefault="00CC26DB" w:rsidP="00CC26DB">
      <w:pPr>
        <w:pStyle w:val="NoSpacing"/>
        <w:jc w:val="both"/>
        <w:rPr>
          <w:rFonts w:ascii="Gill Sans MT" w:hAnsi="Gill Sans MT"/>
        </w:rPr>
      </w:pPr>
      <w:r w:rsidRPr="00CC26DB">
        <w:rPr>
          <w:rFonts w:ascii="Gill Sans MT" w:hAnsi="Gill Sans MT"/>
        </w:rPr>
        <w:t xml:space="preserve">It is the responsibility of the </w:t>
      </w:r>
      <w:r w:rsidRPr="00CC26DB">
        <w:rPr>
          <w:rFonts w:ascii="Gill Sans MT" w:hAnsi="Gill Sans MT"/>
          <w:b/>
        </w:rPr>
        <w:t>CFO</w:t>
      </w:r>
      <w:r w:rsidRPr="00CC26DB">
        <w:rPr>
          <w:rFonts w:ascii="Gill Sans MT" w:hAnsi="Gill Sans MT"/>
        </w:rPr>
        <w:t xml:space="preserve"> to ensure that the School’s purchasing practices are efficient and effective. It is the responsibility of the </w:t>
      </w:r>
      <w:r w:rsidRPr="00CC26DB">
        <w:rPr>
          <w:rFonts w:ascii="Gill Sans MT" w:hAnsi="Gill Sans MT"/>
          <w:b/>
        </w:rPr>
        <w:t xml:space="preserve">Bursar </w:t>
      </w:r>
      <w:r w:rsidRPr="00CC26DB">
        <w:rPr>
          <w:rFonts w:ascii="Gill Sans MT" w:hAnsi="Gill Sans MT"/>
        </w:rPr>
        <w:t>to manage and implement the purchasing routines in accordance with the issued procedures.</w:t>
      </w:r>
    </w:p>
    <w:p w14:paraId="2AB581BC" w14:textId="77777777" w:rsidR="00CC26DB" w:rsidRPr="00CC26DB" w:rsidRDefault="00CC26DB" w:rsidP="00CC26DB">
      <w:pPr>
        <w:pStyle w:val="NoSpacing"/>
        <w:jc w:val="both"/>
        <w:rPr>
          <w:rFonts w:ascii="Gill Sans MT" w:hAnsi="Gill Sans MT"/>
        </w:rPr>
      </w:pPr>
    </w:p>
    <w:p w14:paraId="103EE610" w14:textId="77777777" w:rsidR="00CC26DB" w:rsidRPr="00CC26DB" w:rsidRDefault="00CC26DB" w:rsidP="00CC26DB">
      <w:pPr>
        <w:pStyle w:val="NoSpacing"/>
        <w:jc w:val="both"/>
        <w:rPr>
          <w:rFonts w:ascii="Gill Sans MT" w:hAnsi="Gill Sans MT"/>
        </w:rPr>
      </w:pPr>
      <w:r w:rsidRPr="00CC26DB">
        <w:rPr>
          <w:rFonts w:ascii="Gill Sans MT" w:hAnsi="Gill Sans MT"/>
        </w:rPr>
        <w:t xml:space="preserve">The school has established fully documented purchasing routines.  This applies to all purchases, including consumables, equipment, capital items and services.  </w:t>
      </w:r>
    </w:p>
    <w:p w14:paraId="580CA258" w14:textId="77777777" w:rsidR="00CC26DB" w:rsidRPr="00CC26DB" w:rsidRDefault="00CC26DB" w:rsidP="00CC26DB">
      <w:pPr>
        <w:pStyle w:val="NoSpacing"/>
        <w:jc w:val="both"/>
        <w:rPr>
          <w:rFonts w:ascii="Gill Sans MT" w:hAnsi="Gill Sans MT"/>
        </w:rPr>
      </w:pPr>
    </w:p>
    <w:p w14:paraId="77BCDC16" w14:textId="77777777" w:rsidR="00CC26DB" w:rsidRPr="00CC26DB" w:rsidRDefault="00CC26DB" w:rsidP="00CC26DB">
      <w:pPr>
        <w:pStyle w:val="NoSpacing"/>
        <w:jc w:val="both"/>
        <w:rPr>
          <w:rFonts w:ascii="Gill Sans MT" w:hAnsi="Gill Sans MT"/>
        </w:rPr>
      </w:pPr>
      <w:r w:rsidRPr="00CC26DB">
        <w:rPr>
          <w:rFonts w:ascii="Gill Sans MT" w:hAnsi="Gill Sans MT"/>
        </w:rPr>
        <w:t>The routines cover the following areas:</w:t>
      </w:r>
    </w:p>
    <w:p w14:paraId="23543B32" w14:textId="77777777" w:rsidR="00CC26DB" w:rsidRPr="00CC26DB" w:rsidRDefault="00CC26DB" w:rsidP="00CC26DB">
      <w:pPr>
        <w:pStyle w:val="NoSpacing"/>
        <w:numPr>
          <w:ilvl w:val="0"/>
          <w:numId w:val="9"/>
        </w:numPr>
        <w:rPr>
          <w:rFonts w:ascii="Gill Sans MT" w:hAnsi="Gill Sans MT"/>
          <w:i/>
        </w:rPr>
      </w:pPr>
      <w:r w:rsidRPr="00CC26DB">
        <w:rPr>
          <w:rFonts w:ascii="Gill Sans MT" w:hAnsi="Gill Sans MT"/>
          <w:i/>
        </w:rPr>
        <w:t>System and authority for a purchase request</w:t>
      </w:r>
    </w:p>
    <w:p w14:paraId="716FA2BC" w14:textId="77777777" w:rsidR="00CC26DB" w:rsidRPr="00CC26DB" w:rsidRDefault="00CC26DB" w:rsidP="00CC26DB">
      <w:pPr>
        <w:pStyle w:val="NoSpacing"/>
        <w:numPr>
          <w:ilvl w:val="0"/>
          <w:numId w:val="9"/>
        </w:numPr>
        <w:rPr>
          <w:rFonts w:ascii="Gill Sans MT" w:hAnsi="Gill Sans MT"/>
          <w:i/>
        </w:rPr>
      </w:pPr>
      <w:r w:rsidRPr="00CC26DB">
        <w:rPr>
          <w:rFonts w:ascii="Gill Sans MT" w:hAnsi="Gill Sans MT"/>
          <w:i/>
        </w:rPr>
        <w:t xml:space="preserve">System and authority of ordering </w:t>
      </w:r>
    </w:p>
    <w:p w14:paraId="62C301A1" w14:textId="77777777" w:rsidR="00CC26DB" w:rsidRPr="00CC26DB" w:rsidRDefault="00CC26DB" w:rsidP="00CC26DB">
      <w:pPr>
        <w:pStyle w:val="NoSpacing"/>
        <w:numPr>
          <w:ilvl w:val="0"/>
          <w:numId w:val="9"/>
        </w:numPr>
        <w:rPr>
          <w:rFonts w:ascii="Gill Sans MT" w:hAnsi="Gill Sans MT"/>
          <w:i/>
        </w:rPr>
      </w:pPr>
      <w:r w:rsidRPr="00CC26DB">
        <w:rPr>
          <w:rFonts w:ascii="Gill Sans MT" w:hAnsi="Gill Sans MT"/>
          <w:i/>
        </w:rPr>
        <w:t xml:space="preserve">System and authority of receiving and </w:t>
      </w:r>
      <w:proofErr w:type="gramStart"/>
      <w:r w:rsidRPr="00CC26DB">
        <w:rPr>
          <w:rFonts w:ascii="Gill Sans MT" w:hAnsi="Gill Sans MT"/>
          <w:i/>
        </w:rPr>
        <w:t>controlling</w:t>
      </w:r>
      <w:proofErr w:type="gramEnd"/>
    </w:p>
    <w:p w14:paraId="6E2256BA" w14:textId="77777777" w:rsidR="00CC26DB" w:rsidRPr="00CC26DB" w:rsidRDefault="00CC26DB" w:rsidP="00CC26DB">
      <w:pPr>
        <w:pStyle w:val="NoSpacing"/>
        <w:numPr>
          <w:ilvl w:val="0"/>
          <w:numId w:val="9"/>
        </w:numPr>
        <w:rPr>
          <w:rFonts w:ascii="Gill Sans MT" w:hAnsi="Gill Sans MT"/>
          <w:i/>
        </w:rPr>
      </w:pPr>
      <w:r w:rsidRPr="00CC26DB">
        <w:rPr>
          <w:rFonts w:ascii="Gill Sans MT" w:hAnsi="Gill Sans MT"/>
          <w:i/>
        </w:rPr>
        <w:t>System and authority of payment</w:t>
      </w:r>
    </w:p>
    <w:p w14:paraId="36660439" w14:textId="77777777" w:rsidR="00CC26DB" w:rsidRPr="00CC26DB" w:rsidRDefault="00CC26DB" w:rsidP="00CC26DB">
      <w:pPr>
        <w:jc w:val="both"/>
        <w:rPr>
          <w:rFonts w:ascii="Gill Sans MT" w:hAnsi="Gill Sans MT" w:cs="Arial"/>
          <w:sz w:val="22"/>
          <w:szCs w:val="22"/>
        </w:rPr>
      </w:pPr>
    </w:p>
    <w:p w14:paraId="02BCD2DB" w14:textId="77777777" w:rsidR="00CC26DB" w:rsidRPr="00CC26DB" w:rsidRDefault="00CC26DB" w:rsidP="00CC26DB">
      <w:pPr>
        <w:pStyle w:val="NoSpacing"/>
        <w:numPr>
          <w:ilvl w:val="0"/>
          <w:numId w:val="10"/>
        </w:numPr>
        <w:ind w:left="426" w:hanging="426"/>
        <w:rPr>
          <w:rFonts w:ascii="Gill Sans MT" w:hAnsi="Gill Sans MT"/>
          <w:b/>
        </w:rPr>
      </w:pPr>
      <w:r w:rsidRPr="00CC26DB">
        <w:rPr>
          <w:rFonts w:ascii="Gill Sans MT" w:hAnsi="Gill Sans MT"/>
          <w:b/>
        </w:rPr>
        <w:t>Purchasing Routines</w:t>
      </w:r>
    </w:p>
    <w:p w14:paraId="20F1CE5D" w14:textId="77777777" w:rsidR="00CC26DB" w:rsidRPr="00CC26DB" w:rsidRDefault="00CC26DB" w:rsidP="00CC26DB">
      <w:pPr>
        <w:pStyle w:val="NoSpacing"/>
        <w:ind w:left="720"/>
        <w:rPr>
          <w:rFonts w:ascii="Gill Sans MT" w:hAnsi="Gill Sans MT"/>
          <w:b/>
        </w:rPr>
      </w:pPr>
    </w:p>
    <w:p w14:paraId="77867F1B" w14:textId="77777777" w:rsidR="00CC26DB" w:rsidRPr="00CC26DB" w:rsidRDefault="00CC26DB" w:rsidP="00CC26DB">
      <w:pPr>
        <w:pStyle w:val="NoSpacing"/>
        <w:jc w:val="both"/>
        <w:rPr>
          <w:rFonts w:ascii="Gill Sans MT" w:hAnsi="Gill Sans MT"/>
          <w:i/>
          <w:u w:val="single"/>
        </w:rPr>
      </w:pPr>
      <w:r w:rsidRPr="00CC26DB">
        <w:rPr>
          <w:rFonts w:ascii="Gill Sans MT" w:hAnsi="Gill Sans MT"/>
          <w:i/>
          <w:u w:val="single"/>
        </w:rPr>
        <w:t>System and authority for a purchase request</w:t>
      </w:r>
    </w:p>
    <w:p w14:paraId="7DC71DEC" w14:textId="77777777" w:rsidR="00CC26DB" w:rsidRPr="00CC26DB" w:rsidRDefault="00CC26DB" w:rsidP="00CC26DB">
      <w:pPr>
        <w:pStyle w:val="NoSpacing"/>
        <w:numPr>
          <w:ilvl w:val="0"/>
          <w:numId w:val="11"/>
        </w:numPr>
        <w:ind w:left="284" w:hanging="284"/>
        <w:jc w:val="both"/>
        <w:rPr>
          <w:rFonts w:ascii="Gill Sans MT" w:hAnsi="Gill Sans MT"/>
        </w:rPr>
      </w:pPr>
      <w:r w:rsidRPr="00CC26DB">
        <w:rPr>
          <w:rFonts w:ascii="Gill Sans MT" w:hAnsi="Gill Sans MT"/>
        </w:rPr>
        <w:t>The initiator (</w:t>
      </w:r>
      <w:proofErr w:type="gramStart"/>
      <w:r w:rsidRPr="00CC26DB">
        <w:rPr>
          <w:rFonts w:ascii="Gill Sans MT" w:hAnsi="Gill Sans MT"/>
        </w:rPr>
        <w:t>e.g.</w:t>
      </w:r>
      <w:proofErr w:type="gramEnd"/>
      <w:r w:rsidRPr="00CC26DB">
        <w:rPr>
          <w:rFonts w:ascii="Gill Sans MT" w:hAnsi="Gill Sans MT"/>
        </w:rPr>
        <w:t xml:space="preserve"> Teacher, head of department, etc.) must fill out the relevant form (PRF) and must clearly specify the reasons and strategy that support his request. The Purchase Requisition Form (PRF) must be forwarded to the Head of School / Head of Department for approval.</w:t>
      </w:r>
    </w:p>
    <w:p w14:paraId="5AD3F552" w14:textId="77777777" w:rsidR="00CC26DB" w:rsidRPr="00CC26DB" w:rsidRDefault="00CC26DB" w:rsidP="00CC26DB">
      <w:pPr>
        <w:pStyle w:val="NoSpacing"/>
        <w:ind w:left="284"/>
        <w:jc w:val="both"/>
        <w:rPr>
          <w:rFonts w:ascii="Gill Sans MT" w:hAnsi="Gill Sans MT"/>
        </w:rPr>
      </w:pPr>
    </w:p>
    <w:p w14:paraId="10773E1B" w14:textId="77777777" w:rsidR="00CC26DB" w:rsidRPr="00CC26DB" w:rsidRDefault="0031488D" w:rsidP="00CC26DB">
      <w:pPr>
        <w:pStyle w:val="NoSpacing"/>
        <w:numPr>
          <w:ilvl w:val="0"/>
          <w:numId w:val="11"/>
        </w:numPr>
        <w:ind w:left="284" w:hanging="284"/>
        <w:jc w:val="both"/>
        <w:rPr>
          <w:rFonts w:ascii="Gill Sans MT" w:hAnsi="Gill Sans MT"/>
        </w:rPr>
      </w:pPr>
      <w:r>
        <w:rPr>
          <w:rFonts w:ascii="Gill Sans MT" w:hAnsi="Gill Sans MT"/>
        </w:rPr>
        <w:t>The Head of School/D</w:t>
      </w:r>
      <w:r w:rsidR="00CC26DB" w:rsidRPr="00CC26DB">
        <w:rPr>
          <w:rFonts w:ascii="Gill Sans MT" w:hAnsi="Gill Sans MT"/>
        </w:rPr>
        <w:t xml:space="preserve">eputy/Head of Department forwards the PRF to the Bursar; the Bursar is entitled to ask the Head/Deputy/Head of Department for further information who will be the sole reference for this purchase. </w:t>
      </w:r>
    </w:p>
    <w:p w14:paraId="49965A30" w14:textId="77777777" w:rsidR="00CC26DB" w:rsidRPr="00CC26DB" w:rsidRDefault="00CC26DB" w:rsidP="00CC26DB">
      <w:pPr>
        <w:pStyle w:val="NoSpacing"/>
        <w:jc w:val="both"/>
        <w:rPr>
          <w:rFonts w:ascii="Gill Sans MT" w:hAnsi="Gill Sans MT"/>
        </w:rPr>
      </w:pPr>
    </w:p>
    <w:p w14:paraId="280ECF1C" w14:textId="77777777" w:rsidR="00CC26DB" w:rsidRPr="00CC26DB" w:rsidRDefault="00CC26DB" w:rsidP="00CC26DB">
      <w:pPr>
        <w:pStyle w:val="NoSpacing"/>
        <w:numPr>
          <w:ilvl w:val="0"/>
          <w:numId w:val="11"/>
        </w:numPr>
        <w:ind w:left="284" w:hanging="284"/>
        <w:jc w:val="both"/>
        <w:rPr>
          <w:rFonts w:ascii="Gill Sans MT" w:hAnsi="Gill Sans MT"/>
        </w:rPr>
      </w:pPr>
      <w:r w:rsidRPr="00CC26DB">
        <w:rPr>
          <w:rFonts w:ascii="Gill Sans MT" w:hAnsi="Gill Sans MT"/>
        </w:rPr>
        <w:t xml:space="preserve">The Bursar will complete the compilation of the PRF with an estimate of costs and potential suppliers. </w:t>
      </w:r>
    </w:p>
    <w:p w14:paraId="5B2C3FAF" w14:textId="77777777" w:rsidR="00CC26DB" w:rsidRPr="00CC26DB" w:rsidRDefault="00CC26DB" w:rsidP="00CC26DB">
      <w:pPr>
        <w:pStyle w:val="NoSpacing"/>
        <w:jc w:val="both"/>
        <w:rPr>
          <w:rFonts w:ascii="Gill Sans MT" w:hAnsi="Gill Sans MT"/>
        </w:rPr>
      </w:pPr>
    </w:p>
    <w:p w14:paraId="4B940699" w14:textId="77777777" w:rsidR="00CC26DB" w:rsidRPr="00CC26DB" w:rsidRDefault="00CC26DB" w:rsidP="00CC26DB">
      <w:pPr>
        <w:pStyle w:val="NoSpacing"/>
        <w:numPr>
          <w:ilvl w:val="0"/>
          <w:numId w:val="11"/>
        </w:numPr>
        <w:ind w:left="284" w:hanging="284"/>
        <w:jc w:val="both"/>
        <w:rPr>
          <w:rFonts w:ascii="Gill Sans MT" w:hAnsi="Gill Sans MT"/>
        </w:rPr>
      </w:pPr>
      <w:r w:rsidRPr="00CC26DB">
        <w:rPr>
          <w:rFonts w:ascii="Gill Sans MT" w:hAnsi="Gill Sans MT"/>
        </w:rPr>
        <w:t xml:space="preserve">The Bursar submits the PRF to the CFO or the Principal for </w:t>
      </w:r>
      <w:proofErr w:type="spellStart"/>
      <w:r w:rsidRPr="00CC26DB">
        <w:rPr>
          <w:rFonts w:ascii="Gill Sans MT" w:hAnsi="Gill Sans MT"/>
        </w:rPr>
        <w:t>authorisation</w:t>
      </w:r>
      <w:proofErr w:type="spellEnd"/>
      <w:r w:rsidRPr="00CC26DB">
        <w:rPr>
          <w:rFonts w:ascii="Gill Sans MT" w:hAnsi="Gill Sans MT"/>
        </w:rPr>
        <w:t>.</w:t>
      </w:r>
    </w:p>
    <w:p w14:paraId="08CDF640" w14:textId="77777777" w:rsidR="00CC26DB" w:rsidRPr="00CC26DB" w:rsidRDefault="00CC26DB" w:rsidP="00CC26DB">
      <w:pPr>
        <w:pStyle w:val="NoSpacing"/>
        <w:jc w:val="both"/>
        <w:rPr>
          <w:rFonts w:ascii="Gill Sans MT" w:hAnsi="Gill Sans MT"/>
        </w:rPr>
      </w:pPr>
    </w:p>
    <w:p w14:paraId="606CA07B" w14:textId="77777777" w:rsidR="00CC26DB" w:rsidRPr="00CC26DB" w:rsidRDefault="00CC26DB" w:rsidP="00CC26DB">
      <w:pPr>
        <w:pStyle w:val="NoSpacing"/>
        <w:numPr>
          <w:ilvl w:val="0"/>
          <w:numId w:val="11"/>
        </w:numPr>
        <w:ind w:left="284" w:hanging="284"/>
        <w:jc w:val="both"/>
        <w:rPr>
          <w:rFonts w:ascii="Gill Sans MT" w:hAnsi="Gill Sans MT"/>
        </w:rPr>
      </w:pPr>
      <w:r w:rsidRPr="00CC26DB">
        <w:rPr>
          <w:rFonts w:ascii="Gill Sans MT" w:hAnsi="Gill Sans MT"/>
        </w:rPr>
        <w:t>If the Purchase request is not included in the approved Budget, it may well be refused.</w:t>
      </w:r>
    </w:p>
    <w:p w14:paraId="42558778" w14:textId="77777777" w:rsidR="00CC26DB" w:rsidRPr="00CC26DB" w:rsidRDefault="00CC26DB" w:rsidP="00CC26DB">
      <w:pPr>
        <w:pStyle w:val="NoSpacing"/>
        <w:rPr>
          <w:rFonts w:ascii="Gill Sans MT" w:hAnsi="Gill Sans MT"/>
        </w:rPr>
      </w:pPr>
    </w:p>
    <w:p w14:paraId="663AD8F0" w14:textId="77777777" w:rsidR="00CC26DB" w:rsidRPr="00CC26DB" w:rsidRDefault="00CC26DB" w:rsidP="00CC26DB">
      <w:pPr>
        <w:pStyle w:val="NoSpacing"/>
        <w:numPr>
          <w:ilvl w:val="0"/>
          <w:numId w:val="11"/>
        </w:numPr>
        <w:ind w:left="284" w:hanging="284"/>
        <w:jc w:val="both"/>
        <w:rPr>
          <w:rFonts w:ascii="Gill Sans MT" w:hAnsi="Gill Sans MT"/>
        </w:rPr>
      </w:pPr>
      <w:r w:rsidRPr="00CC26DB">
        <w:rPr>
          <w:rFonts w:ascii="Gill Sans MT" w:hAnsi="Gill Sans MT"/>
        </w:rPr>
        <w:t>The Bursar executes the order and manages the procedure thereafter.</w:t>
      </w:r>
    </w:p>
    <w:p w14:paraId="7AA160ED" w14:textId="77777777" w:rsidR="001C78A3" w:rsidRPr="00CC26DB" w:rsidRDefault="001C78A3" w:rsidP="001C78A3">
      <w:pPr>
        <w:rPr>
          <w:rFonts w:ascii="Gill Sans MT" w:hAnsi="Gill Sans MT"/>
          <w:sz w:val="22"/>
          <w:szCs w:val="22"/>
        </w:rPr>
      </w:pPr>
    </w:p>
    <w:p w14:paraId="1C1059F6" w14:textId="77777777" w:rsidR="00CC26DB" w:rsidRPr="00CC26DB" w:rsidRDefault="00CC26DB" w:rsidP="00CC26DB">
      <w:pPr>
        <w:pStyle w:val="NoSpacing"/>
        <w:jc w:val="both"/>
        <w:rPr>
          <w:rFonts w:ascii="Gill Sans MT" w:hAnsi="Gill Sans MT"/>
          <w:i/>
          <w:u w:val="single"/>
        </w:rPr>
      </w:pPr>
      <w:r w:rsidRPr="00CC26DB">
        <w:rPr>
          <w:rFonts w:ascii="Gill Sans MT" w:hAnsi="Gill Sans MT"/>
          <w:i/>
          <w:u w:val="single"/>
        </w:rPr>
        <w:t>System and authority of ordering</w:t>
      </w:r>
    </w:p>
    <w:p w14:paraId="3A580191" w14:textId="77777777" w:rsidR="00CC26DB" w:rsidRPr="00CC26DB" w:rsidRDefault="00CC26DB" w:rsidP="00CC26DB">
      <w:pPr>
        <w:pStyle w:val="NoSpacing"/>
        <w:numPr>
          <w:ilvl w:val="0"/>
          <w:numId w:val="12"/>
        </w:numPr>
        <w:ind w:left="284" w:hanging="284"/>
        <w:jc w:val="both"/>
        <w:rPr>
          <w:rFonts w:ascii="Gill Sans MT" w:hAnsi="Gill Sans MT"/>
        </w:rPr>
      </w:pPr>
      <w:r w:rsidRPr="00CC26DB">
        <w:rPr>
          <w:rFonts w:ascii="Gill Sans MT" w:hAnsi="Gill Sans MT"/>
        </w:rPr>
        <w:t>All purchases over €5,000.00 are subject to competitive bidding.</w:t>
      </w:r>
    </w:p>
    <w:p w14:paraId="5D40F14A" w14:textId="77777777" w:rsidR="00CC26DB" w:rsidRPr="00CC26DB" w:rsidRDefault="00CC26DB" w:rsidP="00CC26DB">
      <w:pPr>
        <w:pStyle w:val="NoSpacing"/>
        <w:ind w:left="284"/>
        <w:jc w:val="both"/>
        <w:rPr>
          <w:rFonts w:ascii="Gill Sans MT" w:hAnsi="Gill Sans MT"/>
        </w:rPr>
      </w:pPr>
      <w:r w:rsidRPr="00CC26DB">
        <w:rPr>
          <w:rFonts w:ascii="Gill Sans MT" w:hAnsi="Gill Sans MT"/>
        </w:rPr>
        <w:t xml:space="preserve"> </w:t>
      </w:r>
    </w:p>
    <w:p w14:paraId="1F758704" w14:textId="77777777" w:rsidR="00CC26DB" w:rsidRPr="00CC26DB" w:rsidRDefault="00CC26DB" w:rsidP="00CC26DB">
      <w:pPr>
        <w:pStyle w:val="NoSpacing"/>
        <w:numPr>
          <w:ilvl w:val="0"/>
          <w:numId w:val="12"/>
        </w:numPr>
        <w:ind w:left="284" w:hanging="284"/>
        <w:jc w:val="both"/>
        <w:rPr>
          <w:rFonts w:ascii="Gill Sans MT" w:hAnsi="Gill Sans MT"/>
        </w:rPr>
      </w:pPr>
      <w:r w:rsidRPr="00CC26DB">
        <w:rPr>
          <w:rFonts w:ascii="Gill Sans MT" w:hAnsi="Gill Sans MT"/>
        </w:rPr>
        <w:t xml:space="preserve">If </w:t>
      </w:r>
      <w:proofErr w:type="gramStart"/>
      <w:r w:rsidRPr="00CC26DB">
        <w:rPr>
          <w:rFonts w:ascii="Gill Sans MT" w:hAnsi="Gill Sans MT"/>
        </w:rPr>
        <w:t>possible</w:t>
      </w:r>
      <w:proofErr w:type="gramEnd"/>
      <w:r w:rsidRPr="00CC26DB">
        <w:rPr>
          <w:rFonts w:ascii="Gill Sans MT" w:hAnsi="Gill Sans MT"/>
        </w:rPr>
        <w:t xml:space="preserve"> the Bursar must get at least three competitive offers.</w:t>
      </w:r>
    </w:p>
    <w:p w14:paraId="7AC963D7" w14:textId="77777777" w:rsidR="00CC26DB" w:rsidRPr="00CC26DB" w:rsidRDefault="00CC26DB" w:rsidP="00CC26DB">
      <w:pPr>
        <w:pStyle w:val="NoSpacing"/>
        <w:jc w:val="both"/>
        <w:rPr>
          <w:rFonts w:ascii="Gill Sans MT" w:hAnsi="Gill Sans MT"/>
        </w:rPr>
      </w:pPr>
    </w:p>
    <w:p w14:paraId="1B082293" w14:textId="77777777" w:rsidR="00CC26DB" w:rsidRPr="00CC26DB" w:rsidRDefault="00CC26DB" w:rsidP="00CC26DB">
      <w:pPr>
        <w:pStyle w:val="NoSpacing"/>
        <w:numPr>
          <w:ilvl w:val="0"/>
          <w:numId w:val="12"/>
        </w:numPr>
        <w:ind w:left="284" w:hanging="284"/>
        <w:jc w:val="both"/>
        <w:rPr>
          <w:rFonts w:ascii="Gill Sans MT" w:hAnsi="Gill Sans MT"/>
        </w:rPr>
      </w:pPr>
      <w:r w:rsidRPr="00CC26DB">
        <w:rPr>
          <w:rFonts w:ascii="Gill Sans MT" w:hAnsi="Gill Sans MT"/>
        </w:rPr>
        <w:t xml:space="preserve">The Bursar </w:t>
      </w:r>
      <w:proofErr w:type="gramStart"/>
      <w:r w:rsidRPr="00CC26DB">
        <w:rPr>
          <w:rFonts w:ascii="Gill Sans MT" w:hAnsi="Gill Sans MT"/>
        </w:rPr>
        <w:t>has to</w:t>
      </w:r>
      <w:proofErr w:type="gramEnd"/>
      <w:r w:rsidRPr="00CC26DB">
        <w:rPr>
          <w:rFonts w:ascii="Gill Sans MT" w:hAnsi="Gill Sans MT"/>
        </w:rPr>
        <w:t xml:space="preserve"> evaluate the product, service and cost. The supplier offering the best mix of the three parameters should, under normal circumstances, be selected.</w:t>
      </w:r>
    </w:p>
    <w:p w14:paraId="2223116F" w14:textId="77777777" w:rsidR="00CC26DB" w:rsidRPr="00CC26DB" w:rsidRDefault="00CC26DB" w:rsidP="00CC26DB">
      <w:pPr>
        <w:pStyle w:val="NoSpacing"/>
        <w:jc w:val="both"/>
        <w:rPr>
          <w:rFonts w:ascii="Gill Sans MT" w:hAnsi="Gill Sans MT"/>
        </w:rPr>
      </w:pPr>
    </w:p>
    <w:p w14:paraId="3660935C" w14:textId="77777777" w:rsidR="00CC26DB" w:rsidRPr="00CC26DB" w:rsidRDefault="00CC26DB" w:rsidP="00CC26DB">
      <w:pPr>
        <w:pStyle w:val="NoSpacing"/>
        <w:numPr>
          <w:ilvl w:val="0"/>
          <w:numId w:val="12"/>
        </w:numPr>
        <w:ind w:left="284" w:hanging="284"/>
        <w:jc w:val="both"/>
        <w:rPr>
          <w:rFonts w:ascii="Gill Sans MT" w:hAnsi="Gill Sans MT"/>
        </w:rPr>
      </w:pPr>
      <w:r w:rsidRPr="00CC26DB">
        <w:rPr>
          <w:rFonts w:ascii="Gill Sans MT" w:hAnsi="Gill Sans MT"/>
        </w:rPr>
        <w:t>The order cannot be issued without prior authorization from CFO/Principal.</w:t>
      </w:r>
    </w:p>
    <w:p w14:paraId="32020791" w14:textId="77777777" w:rsidR="00CC26DB" w:rsidRPr="00CC26DB" w:rsidRDefault="00CC26DB" w:rsidP="00CC26DB">
      <w:pPr>
        <w:pStyle w:val="NoSpacing"/>
        <w:jc w:val="both"/>
        <w:rPr>
          <w:rFonts w:ascii="Gill Sans MT" w:hAnsi="Gill Sans MT"/>
        </w:rPr>
      </w:pPr>
      <w:r w:rsidRPr="00CC26DB">
        <w:rPr>
          <w:rFonts w:ascii="Gill Sans MT" w:hAnsi="Gill Sans MT"/>
        </w:rPr>
        <w:t xml:space="preserve"> </w:t>
      </w:r>
    </w:p>
    <w:p w14:paraId="12E902AC" w14:textId="77777777" w:rsidR="00CC26DB" w:rsidRPr="00CC26DB" w:rsidRDefault="00CC26DB" w:rsidP="00CC26DB">
      <w:pPr>
        <w:pStyle w:val="NoSpacing"/>
        <w:jc w:val="both"/>
        <w:rPr>
          <w:rFonts w:ascii="Gill Sans MT" w:hAnsi="Gill Sans MT"/>
          <w:i/>
          <w:u w:val="single"/>
        </w:rPr>
      </w:pPr>
      <w:r w:rsidRPr="00CC26DB">
        <w:rPr>
          <w:rFonts w:ascii="Gill Sans MT" w:hAnsi="Gill Sans MT"/>
          <w:i/>
          <w:u w:val="single"/>
        </w:rPr>
        <w:t xml:space="preserve">System and authority of receiving and </w:t>
      </w:r>
      <w:proofErr w:type="gramStart"/>
      <w:r w:rsidRPr="00CC26DB">
        <w:rPr>
          <w:rFonts w:ascii="Gill Sans MT" w:hAnsi="Gill Sans MT"/>
          <w:i/>
          <w:u w:val="single"/>
        </w:rPr>
        <w:t>controlling</w:t>
      </w:r>
      <w:proofErr w:type="gramEnd"/>
    </w:p>
    <w:p w14:paraId="10182E6B" w14:textId="77777777" w:rsidR="00CC26DB" w:rsidRPr="00CC26DB" w:rsidRDefault="00CC26DB" w:rsidP="00CC26DB">
      <w:pPr>
        <w:pStyle w:val="NoSpacing"/>
        <w:numPr>
          <w:ilvl w:val="0"/>
          <w:numId w:val="13"/>
        </w:numPr>
        <w:ind w:left="284" w:hanging="284"/>
        <w:jc w:val="both"/>
        <w:rPr>
          <w:rFonts w:ascii="Gill Sans MT" w:hAnsi="Gill Sans MT"/>
        </w:rPr>
      </w:pPr>
      <w:r w:rsidRPr="00CC26DB">
        <w:rPr>
          <w:rFonts w:ascii="Gill Sans MT" w:hAnsi="Gill Sans MT"/>
        </w:rPr>
        <w:t>The Bursar and IT Team (regarding IT purchases) have the responsibility to ensure that all goods are received in accordance with the terms and conditions of the order. The receiving function is the fundamental control for meeting the payment obligation.</w:t>
      </w:r>
    </w:p>
    <w:p w14:paraId="0AB97F9D" w14:textId="77777777" w:rsidR="00CC26DB" w:rsidRPr="00CC26DB" w:rsidRDefault="00CC26DB" w:rsidP="00CC26DB">
      <w:pPr>
        <w:pStyle w:val="NoSpacing"/>
        <w:ind w:left="284"/>
        <w:jc w:val="both"/>
        <w:rPr>
          <w:rFonts w:ascii="Gill Sans MT" w:hAnsi="Gill Sans MT"/>
        </w:rPr>
      </w:pPr>
    </w:p>
    <w:p w14:paraId="09615B1E" w14:textId="77777777" w:rsidR="00CC26DB" w:rsidRPr="00CC26DB" w:rsidRDefault="00CC26DB" w:rsidP="00CC26DB">
      <w:pPr>
        <w:pStyle w:val="NoSpacing"/>
        <w:numPr>
          <w:ilvl w:val="0"/>
          <w:numId w:val="13"/>
        </w:numPr>
        <w:ind w:left="284" w:hanging="284"/>
        <w:jc w:val="both"/>
        <w:rPr>
          <w:rFonts w:ascii="Gill Sans MT" w:hAnsi="Gill Sans MT"/>
        </w:rPr>
      </w:pPr>
      <w:r w:rsidRPr="00CC26DB">
        <w:rPr>
          <w:rFonts w:ascii="Gill Sans MT" w:hAnsi="Gill Sans MT"/>
        </w:rPr>
        <w:t>All incoming goods must be routed through one controlled entrance of the School.  All goods received must be inspected for compliance with quality standards and to ensure that the quantities received match the quantities ordered.</w:t>
      </w:r>
    </w:p>
    <w:p w14:paraId="76F14066" w14:textId="77777777" w:rsidR="00CC26DB" w:rsidRPr="00CC26DB" w:rsidRDefault="00CC26DB" w:rsidP="00CC26DB">
      <w:pPr>
        <w:pStyle w:val="NoSpacing"/>
        <w:jc w:val="both"/>
        <w:rPr>
          <w:rFonts w:ascii="Gill Sans MT" w:hAnsi="Gill Sans MT"/>
        </w:rPr>
      </w:pPr>
    </w:p>
    <w:p w14:paraId="2040733B" w14:textId="77777777" w:rsidR="00CC26DB" w:rsidRPr="00CC26DB" w:rsidRDefault="00CC26DB" w:rsidP="00CC26DB">
      <w:pPr>
        <w:pStyle w:val="NoSpacing"/>
        <w:numPr>
          <w:ilvl w:val="0"/>
          <w:numId w:val="13"/>
        </w:numPr>
        <w:ind w:left="284" w:hanging="284"/>
        <w:jc w:val="both"/>
        <w:rPr>
          <w:rFonts w:ascii="Gill Sans MT" w:hAnsi="Gill Sans MT"/>
        </w:rPr>
      </w:pPr>
      <w:r w:rsidRPr="00CC26DB">
        <w:rPr>
          <w:rFonts w:ascii="Gill Sans MT" w:hAnsi="Gill Sans MT"/>
        </w:rPr>
        <w:t>The person in</w:t>
      </w:r>
      <w:r w:rsidR="0031488D">
        <w:rPr>
          <w:rFonts w:ascii="Gill Sans MT" w:hAnsi="Gill Sans MT"/>
        </w:rPr>
        <w:t>itiating the order and completing</w:t>
      </w:r>
      <w:r w:rsidRPr="00CC26DB">
        <w:rPr>
          <w:rFonts w:ascii="Gill Sans MT" w:hAnsi="Gill Sans MT"/>
        </w:rPr>
        <w:t xml:space="preserve"> the original PRF must authorize the invoice to certify that the service was provided properly and in accordance with the specifications of the purchase order.</w:t>
      </w:r>
    </w:p>
    <w:p w14:paraId="639160BE" w14:textId="77777777" w:rsidR="00CC26DB" w:rsidRPr="00CC26DB" w:rsidRDefault="00CC26DB" w:rsidP="00CC26DB">
      <w:pPr>
        <w:pStyle w:val="NoSpacing"/>
        <w:rPr>
          <w:rFonts w:ascii="Gill Sans MT" w:hAnsi="Gill Sans MT"/>
        </w:rPr>
      </w:pPr>
    </w:p>
    <w:p w14:paraId="5B394FB5" w14:textId="77777777" w:rsidR="00CC26DB" w:rsidRPr="00CC26DB" w:rsidRDefault="00CC26DB" w:rsidP="00CC26DB">
      <w:pPr>
        <w:pStyle w:val="NoSpacing"/>
        <w:rPr>
          <w:rFonts w:ascii="Gill Sans MT" w:hAnsi="Gill Sans MT" w:cs="Arial"/>
          <w:i/>
          <w:u w:val="single"/>
        </w:rPr>
      </w:pPr>
      <w:r w:rsidRPr="00CC26DB">
        <w:rPr>
          <w:rFonts w:ascii="Gill Sans MT" w:hAnsi="Gill Sans MT" w:cs="Arial"/>
          <w:i/>
          <w:u w:val="single"/>
        </w:rPr>
        <w:t>System and authority of payment</w:t>
      </w:r>
    </w:p>
    <w:p w14:paraId="40B3C82B" w14:textId="77777777" w:rsidR="00CC26DB" w:rsidRPr="00CC26DB" w:rsidRDefault="00CC26DB" w:rsidP="00CC26DB">
      <w:pPr>
        <w:pStyle w:val="NoSpacing"/>
        <w:numPr>
          <w:ilvl w:val="0"/>
          <w:numId w:val="14"/>
        </w:numPr>
        <w:ind w:left="284" w:hanging="284"/>
        <w:jc w:val="both"/>
        <w:rPr>
          <w:rFonts w:ascii="Gill Sans MT" w:hAnsi="Gill Sans MT" w:cs="Arial"/>
        </w:rPr>
      </w:pPr>
      <w:r w:rsidRPr="00CC26DB">
        <w:rPr>
          <w:rFonts w:ascii="Gill Sans MT" w:hAnsi="Gill Sans MT" w:cs="Arial"/>
        </w:rPr>
        <w:t xml:space="preserve">No payment should take place without the prior approval and certification of the invoice by the CFO/Principal. </w:t>
      </w:r>
    </w:p>
    <w:p w14:paraId="4C12E54C" w14:textId="77777777" w:rsidR="00CC26DB" w:rsidRPr="00CC26DB" w:rsidRDefault="00CC26DB" w:rsidP="00CC26DB">
      <w:pPr>
        <w:pStyle w:val="NoSpacing"/>
        <w:ind w:left="284"/>
        <w:jc w:val="both"/>
        <w:rPr>
          <w:rFonts w:ascii="Gill Sans MT" w:hAnsi="Gill Sans MT" w:cs="Arial"/>
        </w:rPr>
      </w:pPr>
    </w:p>
    <w:p w14:paraId="0BF37FFC" w14:textId="77777777" w:rsidR="00CC26DB" w:rsidRPr="00CC26DB" w:rsidRDefault="00CC26DB" w:rsidP="00CC26DB">
      <w:pPr>
        <w:pStyle w:val="NoSpacing"/>
        <w:numPr>
          <w:ilvl w:val="0"/>
          <w:numId w:val="14"/>
        </w:numPr>
        <w:ind w:left="284" w:hanging="284"/>
        <w:jc w:val="both"/>
        <w:rPr>
          <w:rFonts w:ascii="Gill Sans MT" w:hAnsi="Gill Sans MT" w:cs="Arial"/>
        </w:rPr>
      </w:pPr>
      <w:r w:rsidRPr="00CC26DB">
        <w:rPr>
          <w:rFonts w:ascii="Gill Sans MT" w:hAnsi="Gill Sans MT" w:cs="Arial"/>
        </w:rPr>
        <w:t xml:space="preserve">All checks, remittances, etc., require the signatures of the Principal and CFO in accordance with </w:t>
      </w:r>
      <w:proofErr w:type="spellStart"/>
      <w:r w:rsidRPr="00CC26DB">
        <w:rPr>
          <w:rFonts w:ascii="Gill Sans MT" w:hAnsi="Gill Sans MT" w:cs="Arial"/>
        </w:rPr>
        <w:t>authorisation</w:t>
      </w:r>
      <w:proofErr w:type="spellEnd"/>
      <w:r w:rsidRPr="00CC26DB">
        <w:rPr>
          <w:rFonts w:ascii="Gill Sans MT" w:hAnsi="Gill Sans MT" w:cs="Arial"/>
        </w:rPr>
        <w:t xml:space="preserve"> limits approved by the Board.</w:t>
      </w:r>
    </w:p>
    <w:p w14:paraId="1781A531" w14:textId="77777777" w:rsidR="00CC26DB" w:rsidRPr="00CC26DB" w:rsidRDefault="00CC26DB" w:rsidP="00CC26DB">
      <w:pPr>
        <w:pStyle w:val="NoSpacing"/>
        <w:jc w:val="both"/>
        <w:rPr>
          <w:rFonts w:ascii="Gill Sans MT" w:hAnsi="Gill Sans MT" w:cs="Arial"/>
        </w:rPr>
      </w:pPr>
    </w:p>
    <w:p w14:paraId="63AAF695" w14:textId="77777777" w:rsidR="00CC26DB" w:rsidRPr="00CC26DB" w:rsidRDefault="00CC26DB" w:rsidP="00CC26DB">
      <w:pPr>
        <w:pStyle w:val="NoSpacing"/>
        <w:numPr>
          <w:ilvl w:val="0"/>
          <w:numId w:val="14"/>
        </w:numPr>
        <w:ind w:left="284" w:hanging="284"/>
        <w:jc w:val="both"/>
        <w:rPr>
          <w:rFonts w:ascii="Gill Sans MT" w:hAnsi="Gill Sans MT" w:cs="Arial"/>
        </w:rPr>
      </w:pPr>
      <w:r w:rsidRPr="00CC26DB">
        <w:rPr>
          <w:rFonts w:ascii="Gill Sans MT" w:hAnsi="Gill Sans MT" w:cs="Arial"/>
        </w:rPr>
        <w:t xml:space="preserve">Cash payments should be minimized.  However, if it should be necessary, they must be </w:t>
      </w:r>
      <w:proofErr w:type="spellStart"/>
      <w:r w:rsidRPr="00CC26DB">
        <w:rPr>
          <w:rFonts w:ascii="Gill Sans MT" w:hAnsi="Gill Sans MT" w:cs="Arial"/>
        </w:rPr>
        <w:t>authorised</w:t>
      </w:r>
      <w:proofErr w:type="spellEnd"/>
      <w:r w:rsidRPr="00CC26DB">
        <w:rPr>
          <w:rFonts w:ascii="Gill Sans MT" w:hAnsi="Gill Sans MT" w:cs="Arial"/>
        </w:rPr>
        <w:t xml:space="preserve"> in advance and a receipt must be obtained as a proof of the payment.  </w:t>
      </w:r>
    </w:p>
    <w:p w14:paraId="30C28B4B" w14:textId="77777777" w:rsidR="00CC26DB" w:rsidRPr="00CC26DB" w:rsidRDefault="00CC26DB" w:rsidP="001C78A3">
      <w:pPr>
        <w:rPr>
          <w:rFonts w:ascii="Gill Sans MT" w:hAnsi="Gill Sans MT"/>
          <w:sz w:val="22"/>
          <w:szCs w:val="22"/>
        </w:rPr>
      </w:pPr>
    </w:p>
    <w:p w14:paraId="32669BEE" w14:textId="77777777" w:rsidR="00CC26DB" w:rsidRPr="00BC20AA" w:rsidRDefault="00CC26DB" w:rsidP="00CC26DB">
      <w:pPr>
        <w:pStyle w:val="NoSpacing"/>
        <w:numPr>
          <w:ilvl w:val="0"/>
          <w:numId w:val="10"/>
        </w:numPr>
        <w:ind w:left="426" w:hanging="426"/>
        <w:rPr>
          <w:rFonts w:ascii="Gill Sans MT" w:hAnsi="Gill Sans MT"/>
          <w:b/>
        </w:rPr>
      </w:pPr>
      <w:r w:rsidRPr="00BC20AA">
        <w:rPr>
          <w:rFonts w:ascii="Gill Sans MT" w:hAnsi="Gill Sans MT"/>
          <w:b/>
        </w:rPr>
        <w:t>Contracts</w:t>
      </w:r>
    </w:p>
    <w:p w14:paraId="2578D194" w14:textId="77777777" w:rsidR="00CC26DB" w:rsidRPr="00BC20AA" w:rsidRDefault="00CC26DB" w:rsidP="00CC26DB">
      <w:pPr>
        <w:pStyle w:val="NoSpacing"/>
        <w:ind w:left="720"/>
        <w:rPr>
          <w:rFonts w:ascii="Gill Sans MT" w:hAnsi="Gill Sans MT"/>
          <w:b/>
        </w:rPr>
      </w:pPr>
    </w:p>
    <w:p w14:paraId="270CE59F" w14:textId="77777777" w:rsidR="00CC26DB" w:rsidRPr="00BC20AA" w:rsidRDefault="00CC26DB" w:rsidP="00CC26DB">
      <w:pPr>
        <w:pStyle w:val="NoSpacing"/>
        <w:numPr>
          <w:ilvl w:val="0"/>
          <w:numId w:val="15"/>
        </w:numPr>
        <w:ind w:left="284" w:hanging="284"/>
        <w:jc w:val="both"/>
        <w:rPr>
          <w:rFonts w:ascii="Gill Sans MT" w:hAnsi="Gill Sans MT"/>
        </w:rPr>
      </w:pPr>
      <w:r w:rsidRPr="00BC20AA">
        <w:rPr>
          <w:rFonts w:ascii="Gill Sans MT" w:hAnsi="Gill Sans MT"/>
        </w:rPr>
        <w:t>If a purchase requires the signing of a contract, it must be drawn up by the Bursar and approved by the CFO.</w:t>
      </w:r>
    </w:p>
    <w:p w14:paraId="34D1C9D9" w14:textId="77777777" w:rsidR="00CC26DB" w:rsidRPr="00BC20AA" w:rsidRDefault="00CC26DB" w:rsidP="00CC26DB">
      <w:pPr>
        <w:pStyle w:val="NoSpacing"/>
        <w:ind w:left="284"/>
        <w:jc w:val="both"/>
        <w:rPr>
          <w:rFonts w:ascii="Gill Sans MT" w:hAnsi="Gill Sans MT"/>
        </w:rPr>
      </w:pPr>
    </w:p>
    <w:p w14:paraId="6F394F70" w14:textId="77777777" w:rsidR="00CC26DB" w:rsidRPr="00BC20AA" w:rsidRDefault="00CC26DB" w:rsidP="00CC26DB">
      <w:pPr>
        <w:pStyle w:val="NoSpacing"/>
        <w:numPr>
          <w:ilvl w:val="0"/>
          <w:numId w:val="15"/>
        </w:numPr>
        <w:ind w:left="284" w:hanging="284"/>
        <w:jc w:val="both"/>
        <w:rPr>
          <w:rFonts w:ascii="Gill Sans MT" w:hAnsi="Gill Sans MT"/>
        </w:rPr>
      </w:pPr>
      <w:r w:rsidRPr="00BC20AA">
        <w:rPr>
          <w:rFonts w:ascii="Gill Sans MT" w:hAnsi="Gill Sans MT"/>
        </w:rPr>
        <w:t xml:space="preserve">All contracts must be signed by the CFO and/or Principal and/or designated member of the Board in accordance with the </w:t>
      </w:r>
      <w:proofErr w:type="spellStart"/>
      <w:r w:rsidRPr="00BC20AA">
        <w:rPr>
          <w:rFonts w:ascii="Gill Sans MT" w:hAnsi="Gill Sans MT"/>
        </w:rPr>
        <w:t>authorisation</w:t>
      </w:r>
      <w:proofErr w:type="spellEnd"/>
      <w:r w:rsidRPr="00BC20AA">
        <w:rPr>
          <w:rFonts w:ascii="Gill Sans MT" w:hAnsi="Gill Sans MT"/>
        </w:rPr>
        <w:t xml:space="preserve"> limits approved by the Board.</w:t>
      </w:r>
    </w:p>
    <w:p w14:paraId="04A97214" w14:textId="77777777" w:rsidR="00CC26DB" w:rsidRPr="00BC20AA" w:rsidRDefault="00CC26DB" w:rsidP="00CC26DB">
      <w:pPr>
        <w:pStyle w:val="NoSpacing"/>
        <w:ind w:left="284"/>
        <w:jc w:val="both"/>
        <w:rPr>
          <w:rFonts w:ascii="Gill Sans MT" w:hAnsi="Gill Sans MT"/>
        </w:rPr>
      </w:pPr>
    </w:p>
    <w:p w14:paraId="738A1C70" w14:textId="77777777" w:rsidR="00CC26DB" w:rsidRPr="00BC20AA" w:rsidRDefault="00CC26DB" w:rsidP="00CC26DB">
      <w:pPr>
        <w:pStyle w:val="NoSpacing"/>
        <w:numPr>
          <w:ilvl w:val="0"/>
          <w:numId w:val="15"/>
        </w:numPr>
        <w:ind w:left="284" w:hanging="284"/>
        <w:jc w:val="both"/>
        <w:rPr>
          <w:rFonts w:ascii="Gill Sans MT" w:hAnsi="Gill Sans MT"/>
        </w:rPr>
      </w:pPr>
      <w:r w:rsidRPr="00BC20AA">
        <w:rPr>
          <w:rFonts w:ascii="Gill Sans MT" w:hAnsi="Gill Sans MT"/>
        </w:rPr>
        <w:t>The Bursar is responsible for keeping all contracts and for managing the timing of maturity and/or renewal of the same.</w:t>
      </w:r>
    </w:p>
    <w:p w14:paraId="1471F737" w14:textId="77777777" w:rsidR="00CC26DB" w:rsidRPr="00BC20AA" w:rsidRDefault="00CC26DB" w:rsidP="00CC26DB">
      <w:pPr>
        <w:pStyle w:val="NoSpacing"/>
        <w:ind w:left="720"/>
        <w:rPr>
          <w:rFonts w:ascii="Gill Sans MT" w:hAnsi="Gill Sans MT"/>
          <w:b/>
        </w:rPr>
      </w:pPr>
    </w:p>
    <w:p w14:paraId="7325BCA3" w14:textId="77777777" w:rsidR="00CC26DB" w:rsidRPr="00BC20AA" w:rsidRDefault="00CC26DB" w:rsidP="00CC26DB">
      <w:pPr>
        <w:pStyle w:val="NoSpacing"/>
        <w:ind w:left="720"/>
        <w:rPr>
          <w:rFonts w:ascii="Gill Sans MT" w:hAnsi="Gill Sans MT"/>
          <w:b/>
        </w:rPr>
      </w:pPr>
    </w:p>
    <w:p w14:paraId="09C2BA3F" w14:textId="77777777" w:rsidR="00CC26DB" w:rsidRPr="00BC20AA" w:rsidRDefault="00CC26DB" w:rsidP="00CC26DB">
      <w:pPr>
        <w:pStyle w:val="NoSpacing"/>
        <w:numPr>
          <w:ilvl w:val="0"/>
          <w:numId w:val="10"/>
        </w:numPr>
        <w:ind w:left="426" w:hanging="426"/>
        <w:rPr>
          <w:rFonts w:ascii="Gill Sans MT" w:hAnsi="Gill Sans MT"/>
          <w:b/>
        </w:rPr>
      </w:pPr>
      <w:r w:rsidRPr="00BC20AA">
        <w:rPr>
          <w:rFonts w:ascii="Gill Sans MT" w:hAnsi="Gill Sans MT"/>
          <w:b/>
        </w:rPr>
        <w:t>Investments</w:t>
      </w:r>
    </w:p>
    <w:p w14:paraId="0E6FAE46" w14:textId="77777777" w:rsidR="00CC26DB" w:rsidRPr="00BC20AA" w:rsidRDefault="00CC26DB" w:rsidP="00CC26DB">
      <w:pPr>
        <w:pStyle w:val="NoSpacing"/>
        <w:numPr>
          <w:ilvl w:val="0"/>
          <w:numId w:val="16"/>
        </w:numPr>
        <w:ind w:left="284" w:hanging="284"/>
        <w:jc w:val="both"/>
        <w:rPr>
          <w:rFonts w:ascii="Gill Sans MT" w:hAnsi="Gill Sans MT"/>
        </w:rPr>
      </w:pPr>
      <w:r w:rsidRPr="00BC20AA">
        <w:rPr>
          <w:rFonts w:ascii="Gill Sans MT" w:hAnsi="Gill Sans MT"/>
        </w:rPr>
        <w:t xml:space="preserve">Any Capital Investment that involves the commitment of an amount over €10,000.00 requires the preparation of a Feasibility Report by the CFO and Bursar; the Report </w:t>
      </w:r>
      <w:proofErr w:type="gramStart"/>
      <w:r w:rsidRPr="00BC20AA">
        <w:rPr>
          <w:rFonts w:ascii="Gill Sans MT" w:hAnsi="Gill Sans MT"/>
        </w:rPr>
        <w:t>has to</w:t>
      </w:r>
      <w:proofErr w:type="gramEnd"/>
      <w:r w:rsidRPr="00BC20AA">
        <w:rPr>
          <w:rFonts w:ascii="Gill Sans MT" w:hAnsi="Gill Sans MT"/>
        </w:rPr>
        <w:t xml:space="preserve"> be approved by the Principal. </w:t>
      </w:r>
    </w:p>
    <w:p w14:paraId="6D7D6D6C" w14:textId="77777777" w:rsidR="00CC26DB" w:rsidRPr="00BC20AA" w:rsidRDefault="00CC26DB" w:rsidP="00CC26DB">
      <w:pPr>
        <w:pStyle w:val="NoSpacing"/>
        <w:ind w:left="284" w:hanging="284"/>
        <w:jc w:val="both"/>
        <w:rPr>
          <w:rFonts w:ascii="Gill Sans MT" w:hAnsi="Gill Sans MT"/>
        </w:rPr>
      </w:pPr>
    </w:p>
    <w:p w14:paraId="7FDBB8B3" w14:textId="77777777" w:rsidR="00CC26DB" w:rsidRPr="00BC20AA" w:rsidRDefault="00CC26DB" w:rsidP="00CC26DB">
      <w:pPr>
        <w:pStyle w:val="NoSpacing"/>
        <w:numPr>
          <w:ilvl w:val="0"/>
          <w:numId w:val="16"/>
        </w:numPr>
        <w:ind w:left="284" w:hanging="284"/>
        <w:jc w:val="both"/>
        <w:rPr>
          <w:rFonts w:ascii="Gill Sans MT" w:hAnsi="Gill Sans MT"/>
        </w:rPr>
      </w:pPr>
      <w:r w:rsidRPr="00BC20AA">
        <w:rPr>
          <w:rFonts w:ascii="Gill Sans MT" w:hAnsi="Gill Sans MT"/>
        </w:rPr>
        <w:lastRenderedPageBreak/>
        <w:t>Investments should be classified into the following categories and such classification must be reported on PRF:</w:t>
      </w:r>
    </w:p>
    <w:p w14:paraId="2B499D98" w14:textId="77777777" w:rsidR="00CC26DB" w:rsidRPr="00BC20AA" w:rsidRDefault="00CC26DB" w:rsidP="00CC26DB">
      <w:pPr>
        <w:pStyle w:val="NoSpacing"/>
        <w:ind w:left="720"/>
        <w:rPr>
          <w:rFonts w:ascii="Gill Sans MT" w:hAnsi="Gill Sans MT"/>
        </w:rPr>
      </w:pPr>
      <w:r w:rsidRPr="00BC20AA">
        <w:rPr>
          <w:rFonts w:ascii="Gill Sans MT" w:hAnsi="Gill Sans MT"/>
          <w:i/>
        </w:rPr>
        <w:t>“</w:t>
      </w:r>
      <w:proofErr w:type="gramStart"/>
      <w:r w:rsidRPr="00BC20AA">
        <w:rPr>
          <w:rFonts w:ascii="Gill Sans MT" w:hAnsi="Gill Sans MT"/>
          <w:i/>
        </w:rPr>
        <w:t>Necessities“</w:t>
      </w:r>
      <w:proofErr w:type="gramEnd"/>
      <w:r w:rsidRPr="00BC20AA">
        <w:rPr>
          <w:rFonts w:ascii="Gill Sans MT" w:hAnsi="Gill Sans MT"/>
          <w:i/>
        </w:rPr>
        <w:t>:</w:t>
      </w:r>
      <w:r w:rsidRPr="00BC20AA">
        <w:rPr>
          <w:rFonts w:ascii="Gill Sans MT" w:hAnsi="Gill Sans MT"/>
        </w:rPr>
        <w:tab/>
        <w:t>Investments required by Law or government regulations</w:t>
      </w:r>
    </w:p>
    <w:p w14:paraId="422F9FB8" w14:textId="77777777" w:rsidR="00CC26DB" w:rsidRPr="00BC20AA" w:rsidRDefault="00CC26DB" w:rsidP="00CC26DB">
      <w:pPr>
        <w:pStyle w:val="NoSpacing"/>
        <w:ind w:left="720"/>
        <w:rPr>
          <w:rFonts w:ascii="Gill Sans MT" w:hAnsi="Gill Sans MT"/>
        </w:rPr>
      </w:pPr>
      <w:r w:rsidRPr="00BC20AA">
        <w:rPr>
          <w:rFonts w:ascii="Gill Sans MT" w:hAnsi="Gill Sans MT"/>
          <w:i/>
        </w:rPr>
        <w:t>“</w:t>
      </w:r>
      <w:proofErr w:type="gramStart"/>
      <w:r w:rsidRPr="00BC20AA">
        <w:rPr>
          <w:rFonts w:ascii="Gill Sans MT" w:hAnsi="Gill Sans MT"/>
          <w:i/>
        </w:rPr>
        <w:t>Replacements“</w:t>
      </w:r>
      <w:proofErr w:type="gramEnd"/>
      <w:r w:rsidRPr="00BC20AA">
        <w:rPr>
          <w:rFonts w:ascii="Gill Sans MT" w:hAnsi="Gill Sans MT"/>
          <w:i/>
        </w:rPr>
        <w:t>:</w:t>
      </w:r>
      <w:r w:rsidRPr="00BC20AA">
        <w:rPr>
          <w:rFonts w:ascii="Gill Sans MT" w:hAnsi="Gill Sans MT"/>
        </w:rPr>
        <w:tab/>
        <w:t>Ordinary replacements to keep facilities up to standard</w:t>
      </w:r>
    </w:p>
    <w:p w14:paraId="380F24F8" w14:textId="77777777" w:rsidR="00CC26DB" w:rsidRPr="00BC20AA" w:rsidRDefault="00CC26DB" w:rsidP="00CC26DB">
      <w:pPr>
        <w:pStyle w:val="NoSpacing"/>
        <w:ind w:left="720"/>
        <w:rPr>
          <w:rFonts w:ascii="Gill Sans MT" w:hAnsi="Gill Sans MT"/>
        </w:rPr>
      </w:pPr>
      <w:r w:rsidRPr="00BC20AA">
        <w:rPr>
          <w:rFonts w:ascii="Gill Sans MT" w:hAnsi="Gill Sans MT"/>
          <w:i/>
        </w:rPr>
        <w:t>“</w:t>
      </w:r>
      <w:proofErr w:type="gramStart"/>
      <w:r w:rsidRPr="00BC20AA">
        <w:rPr>
          <w:rFonts w:ascii="Gill Sans MT" w:hAnsi="Gill Sans MT"/>
          <w:i/>
        </w:rPr>
        <w:t>Expansions“</w:t>
      </w:r>
      <w:proofErr w:type="gramEnd"/>
      <w:r w:rsidRPr="00BC20AA">
        <w:rPr>
          <w:rFonts w:ascii="Gill Sans MT" w:hAnsi="Gill Sans MT"/>
          <w:i/>
        </w:rPr>
        <w:t>:</w:t>
      </w:r>
      <w:r w:rsidRPr="00BC20AA">
        <w:rPr>
          <w:rFonts w:ascii="Gill Sans MT" w:hAnsi="Gill Sans MT"/>
        </w:rPr>
        <w:tab/>
        <w:t>improvement of the original standard or additions</w:t>
      </w:r>
    </w:p>
    <w:p w14:paraId="380A10BE" w14:textId="77777777" w:rsidR="00CC26DB" w:rsidRPr="00BC20AA" w:rsidRDefault="00CC26DB" w:rsidP="00CC26DB">
      <w:pPr>
        <w:pStyle w:val="NoSpacing"/>
        <w:rPr>
          <w:rFonts w:ascii="Gill Sans MT" w:hAnsi="Gill Sans MT"/>
        </w:rPr>
      </w:pPr>
    </w:p>
    <w:p w14:paraId="753109E9" w14:textId="77777777" w:rsidR="00CC26DB" w:rsidRPr="00BC20AA" w:rsidRDefault="00CC26DB" w:rsidP="00CC26DB">
      <w:pPr>
        <w:pStyle w:val="NoSpacing"/>
        <w:jc w:val="both"/>
        <w:rPr>
          <w:rFonts w:ascii="Gill Sans MT" w:hAnsi="Gill Sans MT"/>
        </w:rPr>
      </w:pPr>
      <w:r w:rsidRPr="00BC20AA">
        <w:rPr>
          <w:rFonts w:ascii="Gill Sans MT" w:hAnsi="Gill Sans MT"/>
        </w:rPr>
        <w:t>3. All Capital Investments must be included in the annual Budget and each investment must be properly justified. Even if the Budget is approved, any Capital Investment which involves an amount over €2,000.00 requires a further approval by the CFO/Principal.</w:t>
      </w:r>
    </w:p>
    <w:p w14:paraId="75561505" w14:textId="77777777" w:rsidR="001C78A3" w:rsidRPr="00CC26DB" w:rsidRDefault="001C78A3" w:rsidP="001C78A3">
      <w:pPr>
        <w:rPr>
          <w:rFonts w:ascii="Gill Sans MT" w:hAnsi="Gill Sans MT"/>
          <w:sz w:val="22"/>
          <w:szCs w:val="22"/>
        </w:rPr>
      </w:pPr>
    </w:p>
    <w:p w14:paraId="027157E2" w14:textId="77777777" w:rsidR="001C78A3" w:rsidRPr="00CC26DB" w:rsidRDefault="001C78A3" w:rsidP="001C78A3">
      <w:pPr>
        <w:rPr>
          <w:rFonts w:ascii="Gill Sans MT" w:hAnsi="Gill Sans MT"/>
          <w:sz w:val="22"/>
          <w:szCs w:val="22"/>
        </w:rPr>
      </w:pPr>
    </w:p>
    <w:p w14:paraId="51451E57" w14:textId="77777777" w:rsidR="001C78A3" w:rsidRPr="00CC26DB" w:rsidRDefault="001C78A3" w:rsidP="001C78A3">
      <w:pPr>
        <w:rPr>
          <w:rFonts w:ascii="Gill Sans MT" w:hAnsi="Gill Sans MT"/>
          <w:sz w:val="22"/>
          <w:szCs w:val="22"/>
        </w:rPr>
      </w:pPr>
    </w:p>
    <w:p w14:paraId="63A9D403" w14:textId="77777777" w:rsidR="001C78A3" w:rsidRPr="00CC26DB" w:rsidRDefault="001C78A3" w:rsidP="001C78A3">
      <w:pPr>
        <w:rPr>
          <w:rFonts w:ascii="Gill Sans MT" w:hAnsi="Gill Sans MT"/>
          <w:sz w:val="22"/>
          <w:szCs w:val="22"/>
        </w:rPr>
      </w:pPr>
    </w:p>
    <w:p w14:paraId="053750DC" w14:textId="77777777" w:rsidR="001C78A3" w:rsidRPr="00CC26DB" w:rsidRDefault="001C78A3" w:rsidP="001C78A3">
      <w:pPr>
        <w:rPr>
          <w:rFonts w:ascii="Gill Sans MT" w:hAnsi="Gill Sans MT"/>
          <w:sz w:val="22"/>
          <w:szCs w:val="22"/>
        </w:rPr>
      </w:pPr>
    </w:p>
    <w:p w14:paraId="3625AC43" w14:textId="77777777" w:rsidR="001C78A3" w:rsidRDefault="001C78A3" w:rsidP="001C78A3"/>
    <w:p w14:paraId="5E4E63D9" w14:textId="77777777" w:rsidR="001C78A3" w:rsidRDefault="001C78A3" w:rsidP="001C78A3"/>
    <w:p w14:paraId="0059700D" w14:textId="77777777" w:rsidR="001C78A3" w:rsidRDefault="001C78A3" w:rsidP="001C78A3"/>
    <w:p w14:paraId="022C4BA3" w14:textId="77777777" w:rsidR="001C78A3" w:rsidRDefault="001C78A3" w:rsidP="001C78A3"/>
    <w:p w14:paraId="785E666F" w14:textId="77777777" w:rsidR="001C78A3" w:rsidRDefault="001C78A3" w:rsidP="001C78A3"/>
    <w:p w14:paraId="588C9DB5" w14:textId="77777777" w:rsidR="001C78A3" w:rsidRDefault="001C78A3" w:rsidP="001C78A3"/>
    <w:p w14:paraId="258B0A3D" w14:textId="77777777" w:rsidR="001C78A3" w:rsidRDefault="001C78A3" w:rsidP="001C78A3"/>
    <w:p w14:paraId="621485B3" w14:textId="77777777" w:rsidR="001C78A3" w:rsidRDefault="001C78A3" w:rsidP="001C78A3"/>
    <w:p w14:paraId="4859FF11" w14:textId="77777777" w:rsidR="001C78A3" w:rsidRPr="001C78A3" w:rsidRDefault="001C78A3" w:rsidP="001C78A3"/>
    <w:sectPr w:rsidR="001C78A3" w:rsidRPr="001C78A3" w:rsidSect="00586CDB">
      <w:headerReference w:type="even" r:id="rId8"/>
      <w:headerReference w:type="default" r:id="rId9"/>
      <w:footerReference w:type="even" r:id="rId10"/>
      <w:footerReference w:type="default" r:id="rId11"/>
      <w:headerReference w:type="first" r:id="rId12"/>
      <w:footerReference w:type="first" r:id="rId13"/>
      <w:type w:val="continuous"/>
      <w:pgSz w:w="11900" w:h="16840"/>
      <w:pgMar w:top="422" w:right="1134" w:bottom="1134" w:left="1134" w:header="1134"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33208" w14:textId="77777777" w:rsidR="002D7F61" w:rsidRDefault="002D7F61" w:rsidP="008E0492">
      <w:pPr>
        <w:spacing w:after="0"/>
      </w:pPr>
      <w:r>
        <w:separator/>
      </w:r>
    </w:p>
  </w:endnote>
  <w:endnote w:type="continuationSeparator" w:id="0">
    <w:p w14:paraId="3CA45163" w14:textId="77777777" w:rsidR="002D7F61" w:rsidRDefault="002D7F61"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ajan Pro">
    <w:altName w:val="Times New Roman"/>
    <w:panose1 w:val="02020502050506020301"/>
    <w:charset w:val="00"/>
    <w:family w:val="roman"/>
    <w:pitch w:val="variable"/>
    <w:sig w:usb0="800000AF" w:usb1="5000204B" w:usb2="00000000" w:usb3="00000000" w:csb0="0000009B"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5CE9F" w14:textId="77777777" w:rsidR="00A260A8" w:rsidRDefault="00A260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0D299" w14:textId="77777777" w:rsidR="00985AC9" w:rsidRPr="00586CDB" w:rsidRDefault="00CC26DB" w:rsidP="00985AC9">
    <w:pPr>
      <w:pStyle w:val="Footer"/>
      <w:pBdr>
        <w:top w:val="thinThickSmallGap" w:sz="24" w:space="1" w:color="622423" w:themeColor="accent2" w:themeShade="7F"/>
      </w:pBdr>
      <w:rPr>
        <w:rFonts w:ascii="Gill Sans MT" w:hAnsi="Gill Sans MT" w:cs="Helvetica"/>
        <w:sz w:val="16"/>
        <w:szCs w:val="16"/>
      </w:rPr>
    </w:pPr>
    <w:r>
      <w:rPr>
        <w:rFonts w:ascii="Gill Sans MT" w:hAnsi="Gill Sans MT" w:cs="Helvetica"/>
        <w:sz w:val="16"/>
        <w:szCs w:val="16"/>
      </w:rPr>
      <w:t>Procurement Policy</w:t>
    </w:r>
  </w:p>
  <w:p w14:paraId="1B8C4161" w14:textId="77777777" w:rsidR="00985AC9" w:rsidRPr="00586CDB" w:rsidRDefault="00985AC9" w:rsidP="00985AC9">
    <w:pPr>
      <w:pStyle w:val="Footer"/>
      <w:pBdr>
        <w:top w:val="thinThickSmallGap" w:sz="24" w:space="1" w:color="622423" w:themeColor="accent2" w:themeShade="7F"/>
      </w:pBdr>
      <w:rPr>
        <w:rFonts w:ascii="Gill Sans MT" w:hAnsi="Gill Sans MT" w:cs="Helvetica"/>
        <w:sz w:val="16"/>
        <w:szCs w:val="16"/>
      </w:rPr>
    </w:pPr>
    <w:r w:rsidRPr="00586CDB">
      <w:rPr>
        <w:rFonts w:ascii="Gill Sans MT" w:hAnsi="Gill Sans MT" w:cs="Helvetica"/>
        <w:sz w:val="16"/>
        <w:szCs w:val="16"/>
      </w:rPr>
      <w:t xml:space="preserve">Date created: </w:t>
    </w:r>
    <w:r w:rsidR="00CC26DB">
      <w:rPr>
        <w:rFonts w:ascii="Gill Sans MT" w:hAnsi="Gill Sans MT" w:cs="Helvetica"/>
        <w:sz w:val="16"/>
        <w:szCs w:val="16"/>
      </w:rPr>
      <w:t xml:space="preserve">May </w:t>
    </w:r>
    <w:proofErr w:type="gramStart"/>
    <w:r w:rsidR="00CC26DB">
      <w:rPr>
        <w:rFonts w:ascii="Gill Sans MT" w:hAnsi="Gill Sans MT" w:cs="Helvetica"/>
        <w:sz w:val="16"/>
        <w:szCs w:val="16"/>
      </w:rPr>
      <w:t>2015</w:t>
    </w:r>
    <w:proofErr w:type="gramEnd"/>
  </w:p>
  <w:p w14:paraId="6EB4DB36" w14:textId="77777777" w:rsidR="00985AC9" w:rsidRPr="00586CDB" w:rsidRDefault="00985AC9" w:rsidP="00985AC9">
    <w:pPr>
      <w:pStyle w:val="Footer"/>
      <w:pBdr>
        <w:top w:val="thinThickSmallGap" w:sz="24" w:space="1" w:color="622423" w:themeColor="accent2" w:themeShade="7F"/>
      </w:pBdr>
      <w:rPr>
        <w:rFonts w:ascii="Gill Sans MT" w:hAnsi="Gill Sans MT" w:cs="Helvetica"/>
        <w:sz w:val="16"/>
        <w:szCs w:val="16"/>
      </w:rPr>
    </w:pPr>
    <w:r w:rsidRPr="00586CDB">
      <w:rPr>
        <w:rFonts w:ascii="Gill Sans MT" w:hAnsi="Gill Sans MT" w:cs="Helvetica"/>
        <w:sz w:val="16"/>
        <w:szCs w:val="16"/>
      </w:rPr>
      <w:t xml:space="preserve">Date adopted: </w:t>
    </w:r>
    <w:r w:rsidR="00CC26DB">
      <w:rPr>
        <w:rFonts w:ascii="Gill Sans MT" w:hAnsi="Gill Sans MT" w:cs="Helvetica"/>
        <w:sz w:val="16"/>
        <w:szCs w:val="16"/>
      </w:rPr>
      <w:t xml:space="preserve">May </w:t>
    </w:r>
    <w:proofErr w:type="gramStart"/>
    <w:r w:rsidR="00CC26DB">
      <w:rPr>
        <w:rFonts w:ascii="Gill Sans MT" w:hAnsi="Gill Sans MT" w:cs="Helvetica"/>
        <w:sz w:val="16"/>
        <w:szCs w:val="16"/>
      </w:rPr>
      <w:t>2015</w:t>
    </w:r>
    <w:proofErr w:type="gramEnd"/>
  </w:p>
  <w:p w14:paraId="2B4A9091" w14:textId="1A7C19A9" w:rsidR="00985AC9" w:rsidRPr="00586CDB" w:rsidRDefault="00985AC9" w:rsidP="00985AC9">
    <w:pPr>
      <w:pStyle w:val="Footer"/>
      <w:pBdr>
        <w:top w:val="thinThickSmallGap" w:sz="24" w:space="1" w:color="622423" w:themeColor="accent2" w:themeShade="7F"/>
      </w:pBdr>
      <w:rPr>
        <w:rFonts w:ascii="Gill Sans MT" w:hAnsi="Gill Sans MT" w:cs="Helvetica"/>
        <w:sz w:val="16"/>
        <w:szCs w:val="16"/>
      </w:rPr>
    </w:pPr>
    <w:r w:rsidRPr="00586CDB">
      <w:rPr>
        <w:rFonts w:ascii="Gill Sans MT" w:hAnsi="Gill Sans MT" w:cs="Helvetica"/>
        <w:sz w:val="16"/>
        <w:szCs w:val="16"/>
      </w:rPr>
      <w:t xml:space="preserve">Date reviewed: </w:t>
    </w:r>
    <w:r w:rsidR="00A260A8">
      <w:rPr>
        <w:rFonts w:ascii="Gill Sans MT" w:hAnsi="Gill Sans MT" w:cs="Helvetica"/>
        <w:sz w:val="16"/>
        <w:szCs w:val="16"/>
      </w:rPr>
      <w:t xml:space="preserve">November </w:t>
    </w:r>
    <w:proofErr w:type="gramStart"/>
    <w:r w:rsidR="00A260A8">
      <w:rPr>
        <w:rFonts w:ascii="Gill Sans MT" w:hAnsi="Gill Sans MT" w:cs="Helvetica"/>
        <w:sz w:val="16"/>
        <w:szCs w:val="16"/>
      </w:rPr>
      <w:t>20</w:t>
    </w:r>
    <w:r w:rsidR="000D0722">
      <w:rPr>
        <w:rFonts w:ascii="Gill Sans MT" w:hAnsi="Gill Sans MT" w:cs="Helvetica"/>
        <w:sz w:val="16"/>
        <w:szCs w:val="16"/>
      </w:rPr>
      <w:t>20</w:t>
    </w:r>
    <w:proofErr w:type="gramEnd"/>
  </w:p>
  <w:p w14:paraId="6698DE85" w14:textId="05131829" w:rsidR="00985AC9" w:rsidRPr="00586CDB" w:rsidRDefault="00985AC9" w:rsidP="00985AC9">
    <w:pPr>
      <w:pStyle w:val="Footer"/>
      <w:pBdr>
        <w:top w:val="thinThickSmallGap" w:sz="24" w:space="1" w:color="622423" w:themeColor="accent2" w:themeShade="7F"/>
      </w:pBdr>
      <w:rPr>
        <w:rFonts w:ascii="Gill Sans MT" w:eastAsiaTheme="majorEastAsia" w:hAnsi="Gill Sans MT" w:cs="Helvetica"/>
      </w:rPr>
    </w:pPr>
    <w:r w:rsidRPr="00586CDB">
      <w:rPr>
        <w:rFonts w:ascii="Gill Sans MT" w:hAnsi="Gill Sans MT" w:cs="Helvetica"/>
        <w:sz w:val="16"/>
        <w:szCs w:val="16"/>
      </w:rPr>
      <w:t xml:space="preserve">Date for next review: </w:t>
    </w:r>
    <w:r w:rsidR="00A260A8">
      <w:rPr>
        <w:rFonts w:ascii="Gill Sans MT" w:hAnsi="Gill Sans MT" w:cs="Helvetica"/>
        <w:sz w:val="16"/>
        <w:szCs w:val="16"/>
      </w:rPr>
      <w:t>November 202</w:t>
    </w:r>
    <w:r w:rsidR="000D0722">
      <w:rPr>
        <w:rFonts w:ascii="Gill Sans MT" w:hAnsi="Gill Sans MT" w:cs="Helvetica"/>
        <w:sz w:val="16"/>
        <w:szCs w:val="16"/>
      </w:rPr>
      <w:t xml:space="preserve">2 </w:t>
    </w:r>
    <w:r w:rsidR="000D0722">
      <w:rPr>
        <w:rFonts w:ascii="Gill Sans MT" w:hAnsi="Gill Sans MT" w:cs="Helvetica"/>
        <w:sz w:val="16"/>
        <w:szCs w:val="16"/>
      </w:rPr>
      <w:t xml:space="preserve">(Reviewed by Board Nov 2020) </w:t>
    </w:r>
    <w:r w:rsidR="00586CDB">
      <w:rPr>
        <w:rFonts w:ascii="Gill Sans MT" w:hAnsi="Gill Sans MT" w:cs="Helvetica"/>
        <w:sz w:val="16"/>
        <w:szCs w:val="16"/>
      </w:rPr>
      <w:tab/>
    </w:r>
    <w:r w:rsidRPr="00586CDB">
      <w:rPr>
        <w:rFonts w:ascii="Gill Sans MT" w:eastAsiaTheme="majorEastAsia" w:hAnsi="Gill Sans MT" w:cs="Helvetica"/>
        <w:sz w:val="16"/>
        <w:szCs w:val="16"/>
      </w:rPr>
      <w:t xml:space="preserve">Page </w:t>
    </w:r>
    <w:r w:rsidRPr="00586CDB">
      <w:rPr>
        <w:rFonts w:ascii="Gill Sans MT" w:eastAsiaTheme="minorEastAsia" w:hAnsi="Gill Sans MT" w:cs="Helvetica"/>
        <w:sz w:val="16"/>
        <w:szCs w:val="16"/>
      </w:rPr>
      <w:fldChar w:fldCharType="begin"/>
    </w:r>
    <w:r w:rsidRPr="00586CDB">
      <w:rPr>
        <w:rFonts w:ascii="Gill Sans MT" w:hAnsi="Gill Sans MT" w:cs="Helvetica"/>
        <w:sz w:val="16"/>
        <w:szCs w:val="16"/>
      </w:rPr>
      <w:instrText xml:space="preserve"> PAGE   \* MERGEFORMAT </w:instrText>
    </w:r>
    <w:r w:rsidRPr="00586CDB">
      <w:rPr>
        <w:rFonts w:ascii="Gill Sans MT" w:eastAsiaTheme="minorEastAsia" w:hAnsi="Gill Sans MT" w:cs="Helvetica"/>
        <w:sz w:val="16"/>
        <w:szCs w:val="16"/>
      </w:rPr>
      <w:fldChar w:fldCharType="separate"/>
    </w:r>
    <w:r w:rsidR="00A260A8" w:rsidRPr="00A260A8">
      <w:rPr>
        <w:rFonts w:ascii="Gill Sans MT" w:eastAsiaTheme="majorEastAsia" w:hAnsi="Gill Sans MT" w:cs="Helvetica"/>
        <w:noProof/>
        <w:sz w:val="16"/>
        <w:szCs w:val="16"/>
      </w:rPr>
      <w:t>1</w:t>
    </w:r>
    <w:r w:rsidRPr="00586CDB">
      <w:rPr>
        <w:rFonts w:ascii="Gill Sans MT" w:eastAsiaTheme="majorEastAsia" w:hAnsi="Gill Sans MT" w:cs="Helvetica"/>
        <w:noProof/>
        <w:sz w:val="16"/>
        <w:szCs w:val="16"/>
      </w:rPr>
      <w:fldChar w:fldCharType="end"/>
    </w:r>
  </w:p>
  <w:p w14:paraId="119D77F9" w14:textId="77777777" w:rsidR="00985AC9" w:rsidRPr="00532F77" w:rsidRDefault="00985AC9" w:rsidP="00985AC9">
    <w:pPr>
      <w:pStyle w:val="Footer"/>
      <w:tabs>
        <w:tab w:val="clear" w:pos="9026"/>
        <w:tab w:val="right" w:pos="9639"/>
      </w:tabs>
      <w:ind w:right="-613" w:hanging="567"/>
      <w:rPr>
        <w:rFonts w:cs="Helvetica"/>
        <w:sz w:val="16"/>
        <w:szCs w:val="16"/>
      </w:rPr>
    </w:pPr>
  </w:p>
  <w:p w14:paraId="61105542"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48CC7"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64199E62"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45DE0B9D"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72706318"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5C96807C"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14CBFD20" w14:textId="77777777" w:rsidR="00985AC9" w:rsidRPr="00C45F95" w:rsidRDefault="00985AC9" w:rsidP="00985AC9">
    <w:pPr>
      <w:pStyle w:val="Footer"/>
      <w:tabs>
        <w:tab w:val="clear" w:pos="9026"/>
        <w:tab w:val="right" w:pos="9639"/>
      </w:tabs>
      <w:ind w:right="-613" w:hanging="567"/>
      <w:rPr>
        <w:rFonts w:cs="Helvetica"/>
        <w:sz w:val="16"/>
        <w:szCs w:val="16"/>
      </w:rPr>
    </w:pPr>
  </w:p>
  <w:p w14:paraId="70BA7390"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AFD40" w14:textId="77777777" w:rsidR="002D7F61" w:rsidRDefault="002D7F61" w:rsidP="008E0492">
      <w:pPr>
        <w:spacing w:after="0"/>
      </w:pPr>
      <w:r>
        <w:separator/>
      </w:r>
    </w:p>
  </w:footnote>
  <w:footnote w:type="continuationSeparator" w:id="0">
    <w:p w14:paraId="6903A42E" w14:textId="77777777" w:rsidR="002D7F61" w:rsidRDefault="002D7F61"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1E1AE" w14:textId="77777777" w:rsidR="00A260A8" w:rsidRDefault="00A260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B3396" w14:textId="77777777" w:rsidR="00586CDB" w:rsidRDefault="00586CDB" w:rsidP="00586CDB">
    <w:pPr>
      <w:pStyle w:val="BSM-Title1"/>
      <w:jc w:val="center"/>
      <w:rPr>
        <w:sz w:val="44"/>
      </w:rPr>
    </w:pPr>
    <w:r>
      <w:rPr>
        <w:noProof/>
        <w:lang w:val="en-GB" w:eastAsia="en-GB"/>
      </w:rPr>
      <w:drawing>
        <wp:anchor distT="0" distB="0" distL="114300" distR="114300" simplePos="0" relativeHeight="251659776" behindDoc="1" locked="0" layoutInCell="1" allowOverlap="1" wp14:anchorId="29326301" wp14:editId="0D0CE346">
          <wp:simplePos x="0" y="0"/>
          <wp:positionH relativeFrom="column">
            <wp:posOffset>-43815</wp:posOffset>
          </wp:positionH>
          <wp:positionV relativeFrom="paragraph">
            <wp:posOffset>-580390</wp:posOffset>
          </wp:positionV>
          <wp:extent cx="5724525" cy="1155700"/>
          <wp:effectExtent l="0" t="0" r="9525" b="635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E6EDFC" w14:textId="77777777" w:rsidR="00586CDB" w:rsidRPr="00586CDB" w:rsidRDefault="00CC26DB" w:rsidP="00586CDB">
    <w:pPr>
      <w:pStyle w:val="BSM-Title1"/>
      <w:jc w:val="center"/>
      <w:rPr>
        <w:szCs w:val="32"/>
      </w:rPr>
    </w:pPr>
    <w:r>
      <w:rPr>
        <w:szCs w:val="32"/>
      </w:rPr>
      <w:t>Procurement Policy</w:t>
    </w:r>
    <w:r w:rsidR="00586CDB" w:rsidRPr="00586CDB">
      <w:rPr>
        <w:szCs w:val="32"/>
      </w:rPr>
      <w:t xml:space="preserve"> </w:t>
    </w:r>
  </w:p>
  <w:p w14:paraId="3844DD59" w14:textId="77777777" w:rsidR="001D0B91" w:rsidRPr="000B118F" w:rsidRDefault="001D0B91" w:rsidP="00076514">
    <w:pPr>
      <w:jc w:val="right"/>
      <w:rPr>
        <w:color w:val="7F7F7F" w:themeColor="text1" w:themeTint="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4ACF3" w14:textId="77777777" w:rsidR="001D0B91" w:rsidRDefault="0075719F">
    <w:r>
      <w:rPr>
        <w:noProof/>
        <w:lang w:val="en-GB" w:eastAsia="en-GB"/>
      </w:rPr>
      <w:drawing>
        <wp:anchor distT="0" distB="0" distL="114300" distR="114300" simplePos="0" relativeHeight="251657728" behindDoc="1" locked="0" layoutInCell="1" allowOverlap="1" wp14:anchorId="4277B9F7" wp14:editId="062601CA">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A1281"/>
    <w:multiLevelType w:val="hybridMultilevel"/>
    <w:tmpl w:val="1D6895D6"/>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 w15:restartNumberingAfterBreak="0">
    <w:nsid w:val="12B73A77"/>
    <w:multiLevelType w:val="hybridMultilevel"/>
    <w:tmpl w:val="2DC2D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CA3418"/>
    <w:multiLevelType w:val="hybridMultilevel"/>
    <w:tmpl w:val="FAC01F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AC29E0"/>
    <w:multiLevelType w:val="hybridMultilevel"/>
    <w:tmpl w:val="440850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9810A2"/>
    <w:multiLevelType w:val="hybridMultilevel"/>
    <w:tmpl w:val="89EA62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2B728F"/>
    <w:multiLevelType w:val="hybridMultilevel"/>
    <w:tmpl w:val="55503434"/>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7" w15:restartNumberingAfterBreak="0">
    <w:nsid w:val="34F26B43"/>
    <w:multiLevelType w:val="hybridMultilevel"/>
    <w:tmpl w:val="5F84B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B807FB"/>
    <w:multiLevelType w:val="hybridMultilevel"/>
    <w:tmpl w:val="D79C2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F11C96"/>
    <w:multiLevelType w:val="hybridMultilevel"/>
    <w:tmpl w:val="A9363040"/>
    <w:lvl w:ilvl="0" w:tplc="08090001">
      <w:start w:val="1"/>
      <w:numFmt w:val="bullet"/>
      <w:lvlText w:val=""/>
      <w:lvlJc w:val="left"/>
      <w:pPr>
        <w:ind w:left="153" w:hanging="360"/>
      </w:pPr>
      <w:rPr>
        <w:rFonts w:ascii="Symbol" w:hAnsi="Symbol" w:hint="default"/>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0" w15:restartNumberingAfterBreak="0">
    <w:nsid w:val="4E9732D7"/>
    <w:multiLevelType w:val="hybridMultilevel"/>
    <w:tmpl w:val="3ADA26A8"/>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1" w15:restartNumberingAfterBreak="0">
    <w:nsid w:val="525B4227"/>
    <w:multiLevelType w:val="hybridMultilevel"/>
    <w:tmpl w:val="26340FBE"/>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2"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C75606"/>
    <w:multiLevelType w:val="hybridMultilevel"/>
    <w:tmpl w:val="B304451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15:restartNumberingAfterBreak="0">
    <w:nsid w:val="74BC24D9"/>
    <w:multiLevelType w:val="hybridMultilevel"/>
    <w:tmpl w:val="7F42A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C872DBF"/>
    <w:multiLevelType w:val="hybridMultilevel"/>
    <w:tmpl w:val="4A8099D8"/>
    <w:lvl w:ilvl="0" w:tplc="0809000F">
      <w:start w:val="1"/>
      <w:numFmt w:val="decimal"/>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1"/>
  </w:num>
  <w:num w:numId="4">
    <w:abstractNumId w:val="0"/>
  </w:num>
  <w:num w:numId="5">
    <w:abstractNumId w:val="6"/>
  </w:num>
  <w:num w:numId="6">
    <w:abstractNumId w:val="9"/>
  </w:num>
  <w:num w:numId="7">
    <w:abstractNumId w:val="10"/>
  </w:num>
  <w:num w:numId="8">
    <w:abstractNumId w:val="13"/>
  </w:num>
  <w:num w:numId="9">
    <w:abstractNumId w:val="1"/>
  </w:num>
  <w:num w:numId="10">
    <w:abstractNumId w:val="2"/>
  </w:num>
  <w:num w:numId="11">
    <w:abstractNumId w:val="15"/>
  </w:num>
  <w:num w:numId="12">
    <w:abstractNumId w:val="5"/>
  </w:num>
  <w:num w:numId="13">
    <w:abstractNumId w:val="14"/>
  </w:num>
  <w:num w:numId="14">
    <w:abstractNumId w:val="3"/>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175B6"/>
    <w:rsid w:val="000227A3"/>
    <w:rsid w:val="00076514"/>
    <w:rsid w:val="000B118F"/>
    <w:rsid w:val="000D0722"/>
    <w:rsid w:val="001059CB"/>
    <w:rsid w:val="001074DB"/>
    <w:rsid w:val="001A452F"/>
    <w:rsid w:val="001C78A3"/>
    <w:rsid w:val="001D0B91"/>
    <w:rsid w:val="001E16A5"/>
    <w:rsid w:val="002024AC"/>
    <w:rsid w:val="0023674D"/>
    <w:rsid w:val="002D0651"/>
    <w:rsid w:val="002D7F61"/>
    <w:rsid w:val="002E18A5"/>
    <w:rsid w:val="0031488D"/>
    <w:rsid w:val="00377ACA"/>
    <w:rsid w:val="0039083B"/>
    <w:rsid w:val="003D7930"/>
    <w:rsid w:val="00445DC1"/>
    <w:rsid w:val="00532F77"/>
    <w:rsid w:val="005631E7"/>
    <w:rsid w:val="00586CDB"/>
    <w:rsid w:val="00594D16"/>
    <w:rsid w:val="0059682F"/>
    <w:rsid w:val="006612D3"/>
    <w:rsid w:val="006C63F0"/>
    <w:rsid w:val="006D7DA1"/>
    <w:rsid w:val="0075719F"/>
    <w:rsid w:val="007A77B5"/>
    <w:rsid w:val="008E0492"/>
    <w:rsid w:val="00945E13"/>
    <w:rsid w:val="00981570"/>
    <w:rsid w:val="00985AC9"/>
    <w:rsid w:val="00A260A8"/>
    <w:rsid w:val="00AF7FA2"/>
    <w:rsid w:val="00B46E19"/>
    <w:rsid w:val="00B62E26"/>
    <w:rsid w:val="00B732B2"/>
    <w:rsid w:val="00B8232C"/>
    <w:rsid w:val="00BE1513"/>
    <w:rsid w:val="00BF4239"/>
    <w:rsid w:val="00C45F95"/>
    <w:rsid w:val="00CC26DB"/>
    <w:rsid w:val="00D41190"/>
    <w:rsid w:val="00E84819"/>
    <w:rsid w:val="00EE75BD"/>
    <w:rsid w:val="00F20F3F"/>
    <w:rsid w:val="00FD7C2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CC043FF"/>
  <w15:docId w15:val="{82B3EA29-447E-4B13-BF5A-929029F7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NoSpacing">
    <w:name w:val="No Spacing"/>
    <w:uiPriority w:val="1"/>
    <w:qFormat/>
    <w:rsid w:val="00CC26DB"/>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E2B70-C101-48E6-8E32-0F7E4B15C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1393</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2</cp:revision>
  <cp:lastPrinted>2014-09-25T10:54:00Z</cp:lastPrinted>
  <dcterms:created xsi:type="dcterms:W3CDTF">2021-02-26T14:38:00Z</dcterms:created>
  <dcterms:modified xsi:type="dcterms:W3CDTF">2021-02-26T14:38:00Z</dcterms:modified>
</cp:coreProperties>
</file>